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Пер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аклад на беларускую мову </w:t>
      </w:r>
      <w:proofErr w:type="spellStart"/>
      <w:proofErr w:type="gramStart"/>
      <w:r w:rsidRPr="00221AD5">
        <w:rPr>
          <w:rFonts w:ascii="Times New Roman" w:hAnsi="Times New Roman"/>
          <w:b/>
          <w:sz w:val="26"/>
          <w:szCs w:val="26"/>
        </w:rPr>
        <w:t>табл</w:t>
      </w:r>
      <w:proofErr w:type="spellEnd"/>
      <w:proofErr w:type="gramEnd"/>
      <w:r w:rsidRPr="00221AD5">
        <w:rPr>
          <w:rFonts w:ascii="Times New Roman" w:hAnsi="Times New Roman"/>
          <w:b/>
          <w:sz w:val="26"/>
          <w:szCs w:val="26"/>
          <w:lang w:val="be-BY"/>
        </w:rPr>
        <w:t>і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цы</w:t>
      </w:r>
      <w:proofErr w:type="spellEnd"/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функц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ыя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нальн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й</w:t>
      </w:r>
      <w:proofErr w:type="spellEnd"/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ст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</w:t>
      </w:r>
      <w:r w:rsidRPr="00221AD5">
        <w:rPr>
          <w:rFonts w:ascii="Times New Roman" w:hAnsi="Times New Roman"/>
          <w:b/>
          <w:sz w:val="26"/>
          <w:szCs w:val="26"/>
        </w:rPr>
        <w:t>л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і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ст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ыцы</w:t>
      </w:r>
      <w:r w:rsidRPr="00221AD5">
        <w:rPr>
          <w:rFonts w:ascii="Times New Roman" w:hAnsi="Times New Roman"/>
          <w:b/>
          <w:sz w:val="26"/>
          <w:szCs w:val="26"/>
        </w:rPr>
        <w:t>.</w:t>
      </w:r>
    </w:p>
    <w:p w:rsidR="00EC5BAB" w:rsidRDefault="00EC5BAB" w:rsidP="00EC5B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9669E8" w:rsidRDefault="00EC5BAB" w:rsidP="00EC5B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9E8"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1995"/>
        <w:gridCol w:w="1985"/>
        <w:gridCol w:w="1417"/>
        <w:gridCol w:w="1955"/>
        <w:gridCol w:w="2156"/>
      </w:tblGrid>
      <w:tr w:rsidR="00EC5BAB" w:rsidRPr="009669E8" w:rsidTr="00227289">
        <w:tc>
          <w:tcPr>
            <w:tcW w:w="183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19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</w:tcPr>
          <w:p w:rsidR="00EC5BAB" w:rsidRPr="000114C9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виды текстов</w:t>
            </w:r>
          </w:p>
        </w:tc>
        <w:tc>
          <w:tcPr>
            <w:tcW w:w="195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215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83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Непосредст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венность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живость, натуральность речи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строгой логичности, оценочный характер высказываний,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эмоциональ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6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Слова с экспрессивно-эмоциональной окраской, слова с переносным значением. </w:t>
            </w:r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вопросительные и побудительные полные и неполные предложения. Обращения.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Научный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077"/>
        <w:gridCol w:w="1967"/>
        <w:gridCol w:w="1538"/>
        <w:gridCol w:w="1743"/>
        <w:gridCol w:w="1895"/>
      </w:tblGrid>
      <w:tr w:rsidR="00EC5BAB" w:rsidRPr="009669E8" w:rsidTr="00227289">
        <w:tc>
          <w:tcPr>
            <w:tcW w:w="176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3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76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научный;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информирова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 научных достижениях. Для оформления научных сообщений. Для организации учебного процесса.</w:t>
            </w:r>
          </w:p>
        </w:tc>
        <w:tc>
          <w:tcPr>
            <w:tcW w:w="1538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выступле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лекции, сообщения, диспуты, рефераты, статьи, тезисы,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диссертациии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учебники.</w:t>
            </w:r>
          </w:p>
        </w:tc>
        <w:tc>
          <w:tcPr>
            <w:tcW w:w="1743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Доказатель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переносным значением. Повествовательные простые и сложные предложения. 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Официально-деловой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2042"/>
        <w:gridCol w:w="1948"/>
        <w:gridCol w:w="1511"/>
        <w:gridCol w:w="1891"/>
        <w:gridCol w:w="1774"/>
      </w:tblGrid>
      <w:tr w:rsidR="00EC5BAB" w:rsidRPr="009669E8" w:rsidTr="00227289">
        <w:tc>
          <w:tcPr>
            <w:tcW w:w="182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89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7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82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</w:t>
            </w: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законода-тельный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Дипломати-ческий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Офици-ально-канце-лярский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делопроизвод-стве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в области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права и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законодатель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94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регулирования официальных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отношений. Для передачи точной 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Служебные бумаги (справки,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заявления, протоколы, характеристик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автобиографи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доверен-ност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расписк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). Договоры, законы.</w:t>
            </w:r>
          </w:p>
        </w:tc>
        <w:tc>
          <w:tcPr>
            <w:tcW w:w="1891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Официаль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точность,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конкретность.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эмоциональности.</w:t>
            </w:r>
          </w:p>
        </w:tc>
        <w:tc>
          <w:tcPr>
            <w:tcW w:w="1774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Отсутствие слов с экспрессивно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-эмоциональной окраской, слов с переносным значением.</w:t>
            </w:r>
          </w:p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lastRenderedPageBreak/>
        <w:t>Публицистический стиль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2074"/>
        <w:gridCol w:w="1981"/>
        <w:gridCol w:w="1516"/>
        <w:gridCol w:w="1704"/>
        <w:gridCol w:w="1883"/>
      </w:tblGrid>
      <w:tr w:rsidR="00EC5BAB" w:rsidRPr="009669E8" w:rsidTr="00227289">
        <w:trPr>
          <w:trHeight w:val="778"/>
        </w:trPr>
        <w:tc>
          <w:tcPr>
            <w:tcW w:w="2041" w:type="dxa"/>
          </w:tcPr>
          <w:p w:rsidR="00EC5BAB" w:rsidRPr="009669E8" w:rsidRDefault="00EC5BAB" w:rsidP="00227289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51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204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Газетно-публицистичес-кий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Радио-тележурналист-ский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лекции, диспуты на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обществен-но-полити-ческие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темы, газетные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статьи, репортажи.</w:t>
            </w:r>
          </w:p>
        </w:tc>
        <w:tc>
          <w:tcPr>
            <w:tcW w:w="170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Натуральность, живость,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речи. 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Общественно-политическая лексика. Слова с экспрессивно-эмоциональной окраской, слова с прямым и переносным значением.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Вопроситель-ные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побудитель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предложения. Риторические вопросы, повторы. Обращения.</w:t>
            </w:r>
          </w:p>
        </w:tc>
      </w:tr>
    </w:tbl>
    <w:p w:rsidR="00EC5BAB" w:rsidRPr="009669E8" w:rsidRDefault="00EC5BAB" w:rsidP="00EC5BAB">
      <w:pPr>
        <w:pStyle w:val="a6"/>
        <w:rPr>
          <w:sz w:val="26"/>
          <w:szCs w:val="26"/>
        </w:rPr>
      </w:pPr>
      <w:r w:rsidRPr="009669E8">
        <w:rPr>
          <w:sz w:val="26"/>
          <w:szCs w:val="26"/>
        </w:rPr>
        <w:t>Стиль художественной литературы</w:t>
      </w:r>
    </w:p>
    <w:tbl>
      <w:tblPr>
        <w:tblW w:w="1098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2042"/>
        <w:gridCol w:w="1895"/>
        <w:gridCol w:w="1618"/>
        <w:gridCol w:w="1754"/>
        <w:gridCol w:w="1945"/>
      </w:tblGrid>
      <w:tr w:rsidR="00EC5BAB" w:rsidRPr="009669E8" w:rsidTr="00227289">
        <w:tc>
          <w:tcPr>
            <w:tcW w:w="173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61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EC5BAB" w:rsidRPr="009669E8" w:rsidTr="00227289">
        <w:tc>
          <w:tcPr>
            <w:tcW w:w="1734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Драматур-гия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2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литературе и устном народном творчестве.</w:t>
            </w:r>
          </w:p>
        </w:tc>
        <w:tc>
          <w:tcPr>
            <w:tcW w:w="1895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воздействие с помощью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художествен-ных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 на внутренний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мир человека.</w:t>
            </w:r>
          </w:p>
        </w:tc>
        <w:tc>
          <w:tcPr>
            <w:tcW w:w="1618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 жанры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художест-венной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 (рассказы, повести,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стихи, басни, комедии и </w:t>
            </w:r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под</w:t>
            </w:r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.).</w:t>
            </w:r>
          </w:p>
        </w:tc>
        <w:tc>
          <w:tcPr>
            <w:tcW w:w="1754" w:type="dxa"/>
          </w:tcPr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Художествен-ная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образность. </w:t>
            </w:r>
          </w:p>
          <w:p w:rsidR="00EC5BAB" w:rsidRPr="009669E8" w:rsidRDefault="00EC5BAB" w:rsidP="0022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ний</w:t>
            </w:r>
            <w:proofErr w:type="spellEnd"/>
            <w:proofErr w:type="gram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эмоциональ-ность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</w:tcPr>
          <w:p w:rsidR="00EC5BAB" w:rsidRPr="009669E8" w:rsidRDefault="00EC5BAB" w:rsidP="0022728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Слова с экспрессивно-эмоциональной окраской, слова с прямым 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переносным значением. </w:t>
            </w: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Повествова-тельные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восклицатель-ные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и побудительные предложения. </w:t>
            </w:r>
          </w:p>
        </w:tc>
      </w:tr>
    </w:tbl>
    <w:p w:rsidR="00EC5BAB" w:rsidRPr="00EC5BAB" w:rsidRDefault="00EC5BAB" w:rsidP="00EC5BA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21AD5">
        <w:rPr>
          <w:rFonts w:ascii="Times New Roman" w:hAnsi="Times New Roman"/>
          <w:b/>
          <w:sz w:val="26"/>
          <w:szCs w:val="26"/>
        </w:rPr>
        <w:t>Нап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ісанне</w:t>
      </w:r>
      <w:r w:rsidRPr="00221AD5">
        <w:rPr>
          <w:rFonts w:ascii="Times New Roman" w:hAnsi="Times New Roman"/>
          <w:b/>
          <w:sz w:val="26"/>
          <w:szCs w:val="26"/>
        </w:rPr>
        <w:t xml:space="preserve"> а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ў</w:t>
      </w:r>
      <w:proofErr w:type="gramStart"/>
      <w:r w:rsidRPr="00221AD5">
        <w:rPr>
          <w:rFonts w:ascii="Times New Roman" w:hAnsi="Times New Roman"/>
          <w:b/>
          <w:sz w:val="26"/>
          <w:szCs w:val="26"/>
          <w:lang w:val="be-BY"/>
        </w:rPr>
        <w:t>таб</w:t>
      </w:r>
      <w:proofErr w:type="gramEnd"/>
      <w:r w:rsidRPr="00221AD5">
        <w:rPr>
          <w:rFonts w:ascii="Times New Roman" w:hAnsi="Times New Roman"/>
          <w:b/>
          <w:sz w:val="26"/>
          <w:szCs w:val="26"/>
          <w:lang w:val="be-BY"/>
        </w:rPr>
        <w:t>іяграфіі</w:t>
      </w:r>
      <w:r w:rsidRPr="00221AD5">
        <w:rPr>
          <w:rFonts w:ascii="Times New Roman" w:hAnsi="Times New Roman"/>
          <w:b/>
          <w:sz w:val="26"/>
          <w:szCs w:val="26"/>
        </w:rPr>
        <w:t>.</w:t>
      </w:r>
    </w:p>
    <w:p w:rsidR="00E14EED" w:rsidRPr="004D0C53" w:rsidRDefault="00E14EED" w:rsidP="00E14EED">
      <w:pPr>
        <w:pStyle w:val="a7"/>
        <w:ind w:left="928"/>
        <w:rPr>
          <w:sz w:val="26"/>
          <w:szCs w:val="26"/>
        </w:rPr>
      </w:pPr>
      <w:r w:rsidRPr="00475D3C">
        <w:rPr>
          <w:i/>
          <w:sz w:val="26"/>
          <w:szCs w:val="26"/>
        </w:rPr>
        <w:t>Узор</w:t>
      </w:r>
      <w:r w:rsidRPr="004D0C53">
        <w:rPr>
          <w:sz w:val="26"/>
          <w:szCs w:val="26"/>
        </w:rPr>
        <w:t>:</w:t>
      </w:r>
    </w:p>
    <w:p w:rsidR="00221AD5" w:rsidRPr="00221AD5" w:rsidRDefault="00221AD5" w:rsidP="00221AD5">
      <w:pPr>
        <w:pStyle w:val="ab"/>
        <w:rPr>
          <w:sz w:val="24"/>
        </w:rPr>
      </w:pPr>
      <w:r w:rsidRPr="00221AD5">
        <w:rPr>
          <w:sz w:val="24"/>
        </w:rPr>
        <w:t>АЎТАБІЯГРАФІЯ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A24DD">
        <w:rPr>
          <w:rFonts w:ascii="Times New Roman" w:hAnsi="Times New Roman" w:cs="Times New Roman"/>
          <w:sz w:val="28"/>
          <w:szCs w:val="28"/>
          <w:lang w:val="be-BY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Мазуркевіч Святлана Іванаўна, нарадзілася </w:t>
      </w:r>
      <w:r w:rsidR="006D580A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5.09.1998 г. у г.п. Капаткевічы Петрыкаўскага раёна Гомельскай вобласці. 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2016 г. скончыла Капаткевіцкую сярэднюю школу (дыплом з адзнакай). Зараз з’яўляюся студэнтам 2-га курса факультэта экалагічнай медыцыны ўстановы адукацыі 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Міжнародны дзяржаўны экалагічны інстытут імя А.Д. Сахарава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Беларускага дзяржаўнага ўніверсітэта (МДЭІ імя А.Д. Сахарава БДУ).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блізкіх родных паведамляю наступнае:</w:t>
      </w:r>
    </w:p>
    <w:p w:rsidR="00475D3C" w:rsidRPr="005A24DD" w:rsidRDefault="00475D3C" w:rsidP="00475D3C">
      <w:pPr>
        <w:spacing w:after="0" w:line="240" w:lineRule="auto"/>
        <w:ind w:firstLine="708"/>
        <w:jc w:val="both"/>
        <w:rPr>
          <w:sz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Бацька, Мазуркевіч Іван Дамінікавіч, 15.08.1960 г.н., ураджэнец г. Рэчыца, пражывае ў г.п. Капаткевічы па адрасе: вул. Лясная, д.1. Пенсіянер.  </w:t>
      </w:r>
    </w:p>
    <w:p w:rsidR="00475D3C" w:rsidRDefault="00475D3C" w:rsidP="00475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Маці, Мазуркевіч (Хвайніцкая) Кацярына Пятроўна, 03.03.1965 г.н., ураджэнка в. Навасёлкі Калінкавіцкага раёна Гомельскай вобласці, пражывае ў г.п. Капаткевічы па адрасе: вул. Лясная, д. 1. Маркетолаг рыбгаза 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Трэмля</w:t>
      </w:r>
      <w:r w:rsidRPr="00704BE3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7AE0">
        <w:rPr>
          <w:rFonts w:ascii="Times New Roman" w:hAnsi="Times New Roman" w:cs="Times New Roman"/>
          <w:i/>
          <w:sz w:val="28"/>
          <w:szCs w:val="28"/>
          <w:lang w:val="be-BY"/>
        </w:rPr>
        <w:t>Дата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847AE0">
        <w:rPr>
          <w:rFonts w:ascii="Times New Roman" w:hAnsi="Times New Roman" w:cs="Times New Roman"/>
          <w:i/>
          <w:sz w:val="28"/>
          <w:szCs w:val="28"/>
          <w:lang w:val="be-BY"/>
        </w:rPr>
        <w:t>Подпіс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Мазуркевіч С.І.</w:t>
      </w:r>
    </w:p>
    <w:p w:rsidR="00475D3C" w:rsidRDefault="00475D3C" w:rsidP="00475D3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4EED" w:rsidRPr="00EC5BAB" w:rsidRDefault="00E14EED" w:rsidP="00475D3C">
      <w:pPr>
        <w:pStyle w:val="a7"/>
        <w:rPr>
          <w:sz w:val="26"/>
          <w:szCs w:val="26"/>
        </w:rPr>
      </w:pPr>
    </w:p>
    <w:p w:rsidR="00EC5BAB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21AD5">
        <w:rPr>
          <w:rFonts w:ascii="Times New Roman" w:hAnsi="Times New Roman"/>
          <w:b/>
          <w:sz w:val="26"/>
          <w:szCs w:val="26"/>
        </w:rPr>
        <w:t>Афармленне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 тэзісаў</w:t>
      </w:r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r w:rsidR="001739CB">
        <w:rPr>
          <w:rFonts w:ascii="Times New Roman" w:hAnsi="Times New Roman"/>
          <w:b/>
          <w:sz w:val="26"/>
          <w:szCs w:val="26"/>
          <w:lang w:val="be-BY"/>
        </w:rPr>
        <w:t xml:space="preserve">і рэзюмэ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а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пр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апанаваным артыкуле з перакладам на беларускую мову</w:t>
      </w:r>
      <w:r w:rsidRPr="00EC5BAB">
        <w:rPr>
          <w:rFonts w:ascii="Times New Roman" w:hAnsi="Times New Roman"/>
          <w:sz w:val="26"/>
          <w:szCs w:val="26"/>
        </w:rPr>
        <w:t>.</w:t>
      </w:r>
    </w:p>
    <w:p w:rsidR="00BB671C" w:rsidRDefault="00BB671C" w:rsidP="00BB671C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BB671C" w:rsidRPr="00BB671C" w:rsidRDefault="00BB671C" w:rsidP="00BB671C">
      <w:pPr>
        <w:ind w:left="568"/>
        <w:rPr>
          <w:rFonts w:ascii="Times New Roman" w:hAnsi="Times New Roman" w:cs="Times New Roman"/>
          <w:b/>
          <w:sz w:val="24"/>
          <w:szCs w:val="24"/>
        </w:rPr>
      </w:pPr>
      <w:r w:rsidRPr="00BB671C">
        <w:rPr>
          <w:rFonts w:ascii="Times New Roman" w:hAnsi="Times New Roman" w:cs="Times New Roman"/>
          <w:b/>
          <w:sz w:val="24"/>
          <w:szCs w:val="24"/>
        </w:rPr>
        <w:t>ВЛИЯНИЕ ПРИРОДНЫХ ФАКТОРОВ НА ЗДОРОВЬЕ ЧЕЛОВЕКА</w:t>
      </w:r>
    </w:p>
    <w:p w:rsidR="00BB671C" w:rsidRPr="00BB671C" w:rsidRDefault="00BB671C" w:rsidP="00BB671C">
      <w:pPr>
        <w:ind w:left="568"/>
        <w:rPr>
          <w:rFonts w:ascii="Times New Roman" w:hAnsi="Times New Roman" w:cs="Times New Roman"/>
          <w:i/>
          <w:sz w:val="24"/>
          <w:szCs w:val="24"/>
        </w:rPr>
      </w:pPr>
      <w:r w:rsidRPr="00BB671C">
        <w:rPr>
          <w:rFonts w:ascii="Times New Roman" w:hAnsi="Times New Roman" w:cs="Times New Roman"/>
          <w:i/>
          <w:sz w:val="24"/>
          <w:szCs w:val="24"/>
        </w:rPr>
        <w:t>Е.Н. Игонина</w:t>
      </w:r>
    </w:p>
    <w:p w:rsidR="00BB671C" w:rsidRPr="00BB671C" w:rsidRDefault="00BB671C" w:rsidP="00BB671C">
      <w:pPr>
        <w:ind w:left="568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УО «Белорусский государственный педагогический университет им. М.Танка», </w:t>
      </w:r>
      <w:r w:rsidR="00D464CC">
        <w:rPr>
          <w:rFonts w:ascii="Times New Roman" w:hAnsi="Times New Roman" w:cs="Times New Roman"/>
          <w:sz w:val="24"/>
          <w:szCs w:val="24"/>
        </w:rPr>
        <w:t xml:space="preserve"> </w:t>
      </w:r>
      <w:r w:rsidRPr="00BB671C">
        <w:rPr>
          <w:rFonts w:ascii="Times New Roman" w:hAnsi="Times New Roman" w:cs="Times New Roman"/>
          <w:sz w:val="24"/>
          <w:szCs w:val="24"/>
        </w:rPr>
        <w:t>г. Минск, Республика Беларусь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Увеличение отклонений в состоянии здоровья населения ставит перед обществом задачу внедрения в быт норм здорового образа жизни (ЗОЖ), популяризацию средств и методов укрепления здоровья. В наше время большую роль в этом вопросе берет на себя государство.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lastRenderedPageBreak/>
        <w:t>Это подтверждается постоянным созданием и реализацией государственных программ по формированию здорового образа жизни.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Данные программы учитывают целый ряд аспектов, таких как правовые, социально-экономические, образовательно-воспитательные и др. Особое внимание уделяется и экологическим аспектам, обуславливающим адекватное для здорового образа жизни состояние окружающей среды и рациональное природопользование.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Однако реализация любого самого продуманного программного документа не может быть осуществлена без активного и, самое главное, осознанного участия каждого гражданина нашего общества в этом процессе.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Поэтому главной задачей в вопросе здоровья нации является задача формирования потребности в здоровом образе жизни каждого члена общества.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Несмотря на то, что основная ответственность за собственное здоровье лежит на самом индивидууме, окружающая природная среда – это достаточно значительный фактор, определяющий здоровье человека.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К факторам внешней среды, оказывающим влияние на организм, следует отнести динамический и химический характер атмосферы, водный компонент, характер биосистем местности и их ландшафтных сочетаний; сбалансированность и стабильность климатических и пейзажных условий и др.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Так, необходимо сказать о том, что в нашей стране количество и разнообразие природных ресурсов – минеральных вод, лечебных грязей, лесных, озерных и речных побережных территорий – могут обеспечить потребности населения республики в разных формах отдыха, оздоровления и профилактики заболеваний.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Выбор природной среды для целей рекреации в Республике Беларусь достаточно широк и популяризация здорового образа жизни даст возможность расширить оздоровление различных слоев населения за счет качественного и доступного отдыха на территории своей страны.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И тогда, как писал М.Пришвин: «В будущем доктора не станут всех посылать на южные воды и виноград, а в ту природу, в ту среду, где человеку все понятно, близко и мило».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Знание закономерностей и эколого-физиологических механизмов адаптации человека к различным климатогеографическим и антропогенным факторам среды позволяет разрабатывать научно обоснованные средства и мероприятия по профилактике заболеваний. Пропаганда и использование таких природных лечебных ресурсов как: климатических, рекреационных, ландшафтно-эстетических, минеральных вод, бальнеологических грязей и рассолов, водно-рекреационных играют далеко не последнюю роль в деле оздоровления населения.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Достаточно актуальна проблема использования климата в целях оздоровления. Климатические ресурсы являются наиболее доступными и дешевыми источниками круглогодичного отдыха для всего населения.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составляющие климатотерапии: аэротерапия и гелиотерапия, имеют широкое применение. Использование атмосферного воздуха (аэротерапия) оказывает большое физиологического действие, обусловленное повышенным обеспечение организма кислородом и охлаждающим действием воздуха, что способствует активизации обменных процессов и механизмов терморегуляции, повышению тонуса нервной и </w:t>
      </w:r>
      <w:proofErr w:type="spellStart"/>
      <w:proofErr w:type="gramStart"/>
      <w:r w:rsidRPr="00BB67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B671C">
        <w:rPr>
          <w:rFonts w:ascii="Times New Roman" w:hAnsi="Times New Roman" w:cs="Times New Roman"/>
          <w:sz w:val="24"/>
          <w:szCs w:val="24"/>
        </w:rPr>
        <w:t xml:space="preserve"> систем. Воздух открытых пространств насыщен веществами, повышающими окисляющую способность кислорода. Аэротерапия, проводимая в живописных местах, оказывает и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 воздействие, которое благоприятно влияет на настроение, эмоциональность и реактивность организма.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 Беларуси наиболее значимыми климатическими параметрам в летний период является температура и влажность воздуха, а в зимний период к ним добавляется скорость ветра.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Общую аэротерапию можно проводить в течение всего года в пределах Беларуси ограничения могут быть связаны с редкими днями термического дискомфорта (зимой с морозами ниже -22.5</w:t>
      </w:r>
      <w:proofErr w:type="gramStart"/>
      <w:r w:rsidRPr="00BB671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BB671C">
        <w:rPr>
          <w:rFonts w:ascii="Times New Roman" w:hAnsi="Times New Roman" w:cs="Times New Roman"/>
          <w:sz w:val="24"/>
          <w:szCs w:val="24"/>
        </w:rPr>
        <w:t>, летом с перегревом при ЭЭТ выше 22°С), сильным ветром и осадками.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Использование солнечных лучей (гелиотерапия) при правильной дозировке приводит к смене тонуса мышц. В результате этого происходит улучшение кровообращения, обмена веществ и состояние нервной системы. В нашем климатическом поясе солнечные ванны могут проводиться с апреля по сентябрь, в период, когда суммарная солнечная радиация и продолжительность солнечного сияние наибольшие. Будучи сильнодействующим средством, солнечные ванны требуют осторожности при их проведении.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Непременным фактором, воздействующим на состояние человека, является окружающий его ландшафт. Всякое, даже кратковременное, общение с природой выравнивает настроение, сменяя накопившееся в городе напряжение и утомление, подъемом душевных сил.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Ландшафтный фактор, изменчивый в зависимости от времени года, активно способствует отдыху и лечению, восстанавливая равновесие между организмом и окружающей средой, которое может нарушаться вследствие болезни, утомления или малого пребывания на чистом воздухе и при малоподвижном образе жизни.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Эстетическое наслаждение, получаемое от созерцания красот природы, приводит к снятию стойких очагов раздражения в коре головного мозга, что имеет большое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Особое место среди природных факторов оздоровления и рекреации занимают минеральные воды.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Минеральные воды в наше время стали постоянным спутником жизни каждого человека. Беларусь богата разнообразными месторождениями по составу и </w:t>
      </w:r>
      <w:r w:rsidRPr="00BB671C">
        <w:rPr>
          <w:rFonts w:ascii="Times New Roman" w:hAnsi="Times New Roman" w:cs="Times New Roman"/>
          <w:sz w:val="24"/>
          <w:szCs w:val="24"/>
        </w:rPr>
        <w:lastRenderedPageBreak/>
        <w:t>свойствам минеральных вод. Добываемые в республике минеральные воды пригодны для лечебно-оздоровительных и профилактических целей.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Лечебными минеральными водами называются природные воды, содержащие в повышенных концентрациях биологически активные минеральные (реже органические) компоненты и газы и обладающие определенными физико-химическими свойствами (радиоактивность, реакция среды и др.), благодаря чему они оказывают на организм человека терапевтическое действие. Минеральные воды, применяемые с лечебно-профилактическими целями, действуют всем комплексом своих химических компонентов и физико-химических характеристик. Но следует учитывать, что эффективность воздействия минеральных вод на организм зависит от: температуры воды, скорости поступления ее в желудок, продолжительности пребывания в различных отделах желудочно-кишечного тракта, физических свойств и химического состава.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В зависимости от анионного состава макрокомпонентов выделены три основные группы: гидрокарбонатная, сульфатная и хлоридная минеральная вода.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 xml:space="preserve">На территории Республики Беларусь наиболее распространены хлоридные натриевые,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йодобромные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, радоновые и сульфатные воды. Всего в республике известно 11 типов минеральных вод, что вполне достаточно для организации </w:t>
      </w:r>
      <w:proofErr w:type="spellStart"/>
      <w:r w:rsidRPr="00BB671C">
        <w:rPr>
          <w:rFonts w:ascii="Times New Roman" w:hAnsi="Times New Roman" w:cs="Times New Roman"/>
          <w:sz w:val="24"/>
          <w:szCs w:val="24"/>
        </w:rPr>
        <w:t>бальнеотерпии</w:t>
      </w:r>
      <w:proofErr w:type="spellEnd"/>
      <w:r w:rsidRPr="00BB671C">
        <w:rPr>
          <w:rFonts w:ascii="Times New Roman" w:hAnsi="Times New Roman" w:cs="Times New Roman"/>
          <w:sz w:val="24"/>
          <w:szCs w:val="24"/>
        </w:rPr>
        <w:t xml:space="preserve"> самых различных заболеваний, таких кК: желудочно-кишечные, опорно-двигательного аппарата, неврологические, сердечнососудистые, органов дыхания и др.</w:t>
      </w:r>
    </w:p>
    <w:p w:rsidR="00BB671C" w:rsidRPr="00BB671C" w:rsidRDefault="00BB671C" w:rsidP="00BB671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BB671C">
        <w:rPr>
          <w:rFonts w:ascii="Times New Roman" w:hAnsi="Times New Roman" w:cs="Times New Roman"/>
          <w:sz w:val="24"/>
          <w:szCs w:val="24"/>
        </w:rPr>
        <w:t>Популяризация знаний о влиянии условий окружающей среды на здоровых и больных людей, когда климат лечит, а когда «калечит» и каков механизм действия природных факторов на различные органы и системы человеческого организма позволит каждому из нас оптимально подойти к выбору места и времени отдыха и лечения.</w:t>
      </w:r>
    </w:p>
    <w:p w:rsidR="00BC585F" w:rsidRPr="00EC5BAB" w:rsidRDefault="00BC585F" w:rsidP="00BC585F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Пер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аклад на беларускую мову</w:t>
      </w:r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0F67">
        <w:rPr>
          <w:rFonts w:ascii="Times New Roman" w:hAnsi="Times New Roman"/>
          <w:b/>
          <w:sz w:val="26"/>
          <w:szCs w:val="26"/>
        </w:rPr>
        <w:t>прапанаваных</w:t>
      </w:r>
      <w:proofErr w:type="spellEnd"/>
      <w:r w:rsidR="00030F67">
        <w:rPr>
          <w:rFonts w:ascii="Times New Roman" w:hAnsi="Times New Roman"/>
          <w:b/>
          <w:sz w:val="26"/>
          <w:szCs w:val="26"/>
        </w:rPr>
        <w:t xml:space="preserve"> </w:t>
      </w:r>
      <w:r w:rsidRPr="00221AD5">
        <w:rPr>
          <w:rFonts w:ascii="Times New Roman" w:hAnsi="Times New Roman"/>
          <w:b/>
          <w:sz w:val="26"/>
          <w:szCs w:val="26"/>
        </w:rPr>
        <w:t>на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вуковых тэкстаў</w:t>
      </w:r>
      <w:r w:rsidRPr="00221A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r w:rsidRPr="00221AD5">
        <w:rPr>
          <w:rFonts w:ascii="Times New Roman" w:hAnsi="Times New Roman"/>
          <w:b/>
          <w:sz w:val="26"/>
          <w:szCs w:val="26"/>
        </w:rPr>
        <w:t xml:space="preserve"> спец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ыяльнасці</w:t>
      </w:r>
      <w:r w:rsidRPr="00EC5BAB">
        <w:rPr>
          <w:rFonts w:ascii="Times New Roman" w:hAnsi="Times New Roman"/>
          <w:sz w:val="26"/>
          <w:szCs w:val="26"/>
        </w:rPr>
        <w:t>.</w:t>
      </w:r>
    </w:p>
    <w:p w:rsidR="00BA5C6E" w:rsidRPr="00EC5BAB" w:rsidRDefault="00BA5C6E" w:rsidP="00BA5C6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EC5BAB" w:rsidRPr="00221AD5" w:rsidRDefault="00EC5BAB" w:rsidP="00EC5BAB">
      <w:pPr>
        <w:pStyle w:val="a3"/>
        <w:numPr>
          <w:ilvl w:val="3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6"/>
          <w:szCs w:val="26"/>
        </w:rPr>
      </w:pPr>
      <w:r w:rsidRPr="00221AD5">
        <w:rPr>
          <w:rFonts w:ascii="Times New Roman" w:hAnsi="Times New Roman"/>
          <w:b/>
          <w:sz w:val="26"/>
          <w:szCs w:val="26"/>
        </w:rPr>
        <w:t>С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кладанне</w:t>
      </w:r>
      <w:r w:rsidRPr="00221AD5">
        <w:rPr>
          <w:rFonts w:ascii="Times New Roman" w:hAnsi="Times New Roman"/>
          <w:b/>
          <w:sz w:val="26"/>
          <w:szCs w:val="26"/>
        </w:rPr>
        <w:t xml:space="preserve"> т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эрміналагічнага </w:t>
      </w:r>
      <w:proofErr w:type="gramStart"/>
      <w:r w:rsidRPr="00221AD5">
        <w:rPr>
          <w:rFonts w:ascii="Times New Roman" w:hAnsi="Times New Roman"/>
          <w:b/>
          <w:sz w:val="26"/>
          <w:szCs w:val="26"/>
          <w:lang w:val="be-BY"/>
        </w:rPr>
        <w:t>слоўн</w:t>
      </w:r>
      <w:proofErr w:type="gramEnd"/>
      <w:r w:rsidRPr="00221AD5">
        <w:rPr>
          <w:rFonts w:ascii="Times New Roman" w:hAnsi="Times New Roman"/>
          <w:b/>
          <w:sz w:val="26"/>
          <w:szCs w:val="26"/>
          <w:lang w:val="be-BY"/>
        </w:rPr>
        <w:t xml:space="preserve">іка на беларускай мове </w:t>
      </w:r>
      <w:proofErr w:type="spellStart"/>
      <w:r w:rsidRPr="00221AD5">
        <w:rPr>
          <w:rFonts w:ascii="Times New Roman" w:hAnsi="Times New Roman"/>
          <w:b/>
          <w:sz w:val="26"/>
          <w:szCs w:val="26"/>
        </w:rPr>
        <w:t>п</w:t>
      </w:r>
      <w:proofErr w:type="spellEnd"/>
      <w:r w:rsidRPr="00221AD5">
        <w:rPr>
          <w:rFonts w:ascii="Times New Roman" w:hAnsi="Times New Roman"/>
          <w:b/>
          <w:sz w:val="26"/>
          <w:szCs w:val="26"/>
          <w:lang w:val="be-BY"/>
        </w:rPr>
        <w:t>а</w:t>
      </w:r>
      <w:r w:rsidRPr="00221AD5">
        <w:rPr>
          <w:rFonts w:ascii="Times New Roman" w:hAnsi="Times New Roman"/>
          <w:b/>
          <w:sz w:val="26"/>
          <w:szCs w:val="26"/>
        </w:rPr>
        <w:t xml:space="preserve"> спец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ыяльнасці</w:t>
      </w:r>
      <w:r w:rsidRPr="00221AD5">
        <w:rPr>
          <w:rFonts w:ascii="Times New Roman" w:hAnsi="Times New Roman"/>
          <w:b/>
          <w:sz w:val="26"/>
          <w:szCs w:val="26"/>
        </w:rPr>
        <w:t xml:space="preserve"> (25-30 т</w:t>
      </w:r>
      <w:r w:rsidRPr="00221AD5">
        <w:rPr>
          <w:rFonts w:ascii="Times New Roman" w:hAnsi="Times New Roman"/>
          <w:b/>
          <w:sz w:val="26"/>
          <w:szCs w:val="26"/>
          <w:lang w:val="be-BY"/>
        </w:rPr>
        <w:t>эрмінаў</w:t>
      </w:r>
      <w:r w:rsidRPr="00221AD5">
        <w:rPr>
          <w:rFonts w:ascii="Times New Roman" w:hAnsi="Times New Roman"/>
          <w:b/>
          <w:sz w:val="26"/>
          <w:szCs w:val="26"/>
        </w:rPr>
        <w:t>).</w:t>
      </w:r>
    </w:p>
    <w:p w:rsidR="00EC5BAB" w:rsidRPr="004D0C53" w:rsidRDefault="00EC5BAB" w:rsidP="00EC5BAB">
      <w:pPr>
        <w:pStyle w:val="a7"/>
        <w:ind w:left="928"/>
        <w:rPr>
          <w:sz w:val="26"/>
          <w:szCs w:val="26"/>
        </w:rPr>
      </w:pPr>
      <w:r w:rsidRPr="006D580A">
        <w:rPr>
          <w:i/>
          <w:sz w:val="26"/>
          <w:szCs w:val="26"/>
        </w:rPr>
        <w:t>Узор</w:t>
      </w:r>
      <w:r w:rsidRPr="004D0C53">
        <w:rPr>
          <w:sz w:val="26"/>
          <w:szCs w:val="26"/>
        </w:rPr>
        <w:t>:</w:t>
      </w:r>
    </w:p>
    <w:p w:rsidR="009F3A7C" w:rsidRPr="007941DE" w:rsidRDefault="007941DE" w:rsidP="007941DE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941D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БИОЦЕНОЗ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 // </w:t>
      </w:r>
      <w:r w:rsidRPr="007941D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БІЯЦЭНОЗ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(ад грэч.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proofErr w:type="gramStart"/>
      <w:r w:rsidRPr="007941D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bios</w:t>
      </w:r>
      <w:proofErr w:type="spellEnd"/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жыццё і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7941DE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koinos</w:t>
      </w:r>
      <w:proofErr w:type="spellEnd"/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агульны)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 –</w:t>
      </w:r>
      <w:r w:rsidRPr="007941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 сукупнасць жывых істот (раслін, жывёл, мікраарганізмаў), якія насяляюць участак сушы або вадаёма і характарызуюцца пэўнымі адносінамі як паміж сабой, так і з абіятычнымі фактарамі асяроддзя.</w:t>
      </w:r>
      <w:proofErr w:type="gramEnd"/>
    </w:p>
    <w:sectPr w:rsidR="009F3A7C" w:rsidRPr="007941DE" w:rsidSect="005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T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607"/>
    <w:multiLevelType w:val="hybridMultilevel"/>
    <w:tmpl w:val="E27A28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5C47B7C">
      <w:start w:val="1"/>
      <w:numFmt w:val="decimal"/>
      <w:lvlText w:val="%4."/>
      <w:lvlJc w:val="left"/>
      <w:pPr>
        <w:ind w:left="92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5BAB"/>
    <w:rsid w:val="00030F67"/>
    <w:rsid w:val="00035AEE"/>
    <w:rsid w:val="001739CB"/>
    <w:rsid w:val="00221AD5"/>
    <w:rsid w:val="0023208D"/>
    <w:rsid w:val="00475D3C"/>
    <w:rsid w:val="005D2168"/>
    <w:rsid w:val="005E6044"/>
    <w:rsid w:val="00604ABA"/>
    <w:rsid w:val="006D580A"/>
    <w:rsid w:val="007941DE"/>
    <w:rsid w:val="007C2A53"/>
    <w:rsid w:val="009F3A7C"/>
    <w:rsid w:val="00BA5C6E"/>
    <w:rsid w:val="00BB671C"/>
    <w:rsid w:val="00BC585F"/>
    <w:rsid w:val="00D464CC"/>
    <w:rsid w:val="00D8678F"/>
    <w:rsid w:val="00E14EED"/>
    <w:rsid w:val="00EC5BAB"/>
    <w:rsid w:val="00E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A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semiHidden/>
    <w:rsid w:val="00EC5BAB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C5BAB"/>
    <w:rPr>
      <w:rFonts w:ascii="PragmaticaTT" w:eastAsia="Times New Roman" w:hAnsi="PragmaticaTT" w:cs="Times New Roman"/>
      <w:sz w:val="20"/>
      <w:szCs w:val="20"/>
    </w:rPr>
  </w:style>
  <w:style w:type="paragraph" w:styleId="a6">
    <w:name w:val="caption"/>
    <w:basedOn w:val="a"/>
    <w:next w:val="a"/>
    <w:qFormat/>
    <w:rsid w:val="00EC5BAB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semiHidden/>
    <w:rsid w:val="00EC5B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semiHidden/>
    <w:rsid w:val="00EC5BAB"/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pple-converted-space">
    <w:name w:val="apple-converted-space"/>
    <w:basedOn w:val="a0"/>
    <w:rsid w:val="00EC5BAB"/>
  </w:style>
  <w:style w:type="paragraph" w:styleId="a9">
    <w:name w:val="Body Text Indent"/>
    <w:basedOn w:val="a"/>
    <w:link w:val="aa"/>
    <w:uiPriority w:val="99"/>
    <w:semiHidden/>
    <w:unhideWhenUsed/>
    <w:rsid w:val="0022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21AD5"/>
  </w:style>
  <w:style w:type="paragraph" w:styleId="ab">
    <w:name w:val="Title"/>
    <w:basedOn w:val="a"/>
    <w:link w:val="ac"/>
    <w:qFormat/>
    <w:rsid w:val="00221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ac">
    <w:name w:val="Название Знак"/>
    <w:basedOn w:val="a0"/>
    <w:link w:val="ab"/>
    <w:rsid w:val="00221AD5"/>
    <w:rPr>
      <w:rFonts w:ascii="Times New Roman" w:eastAsia="Times New Roman" w:hAnsi="Times New Roman" w:cs="Times New Roman"/>
      <w:b/>
      <w:sz w:val="28"/>
      <w:szCs w:val="20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2017-09-13T12:38:00Z</dcterms:created>
  <dcterms:modified xsi:type="dcterms:W3CDTF">2018-04-25T09:23:00Z</dcterms:modified>
</cp:coreProperties>
</file>