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7A5073" w14:textId="318A71B1" w:rsidR="00B90B16" w:rsidRDefault="00B90B16">
      <w:pPr>
        <w:ind w:firstLineChars="50" w:firstLine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6-05-0521-02 Природоохранная деятельность</w:t>
      </w:r>
    </w:p>
    <w:p w14:paraId="4FD3805C" w14:textId="72473A09" w:rsidR="00B90B16" w:rsidRDefault="00B90B16">
      <w:pPr>
        <w:ind w:firstLineChars="50" w:firstLine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6-05-0533-03 Медицинская физика</w:t>
      </w:r>
    </w:p>
    <w:p w14:paraId="3BF2A296" w14:textId="20DDB194" w:rsidR="00B90B16" w:rsidRDefault="00B90B16">
      <w:pPr>
        <w:ind w:firstLineChars="50" w:firstLine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7-07-0533-03 Ядерная и радиационная безопасность</w:t>
      </w:r>
    </w:p>
    <w:p w14:paraId="73F22F83" w14:textId="340DA9C5" w:rsidR="00B90B16" w:rsidRDefault="00B90B16">
      <w:pPr>
        <w:ind w:firstLineChars="50" w:firstLine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6-05-0611-01 Информационные системы и технологии</w:t>
      </w:r>
    </w:p>
    <w:p w14:paraId="2D15B000" w14:textId="4F5BB87A" w:rsidR="00B90B16" w:rsidRDefault="00B90B16">
      <w:pPr>
        <w:ind w:firstLineChars="50" w:firstLine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6-050521-01 Экология</w:t>
      </w:r>
    </w:p>
    <w:p w14:paraId="0B36C622" w14:textId="5F2C2C22" w:rsidR="00B90B16" w:rsidRDefault="00B90B16">
      <w:pPr>
        <w:ind w:firstLineChars="50" w:firstLine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6-05-0511-04 Медико-биологическое дело</w:t>
      </w:r>
    </w:p>
    <w:p w14:paraId="3CA5F9F4" w14:textId="0A9EFB38" w:rsidR="00B90B16" w:rsidRDefault="00B90B16">
      <w:pPr>
        <w:ind w:firstLineChars="50" w:firstLine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7-07-0712-02 Теплоэнергетик</w:t>
      </w:r>
      <w:r w:rsidR="00E974BE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теплотехника </w:t>
      </w:r>
    </w:p>
    <w:p w14:paraId="1AAA5ED1" w14:textId="77777777" w:rsidR="00B90B16" w:rsidRDefault="00B90B16">
      <w:pPr>
        <w:ind w:firstLineChars="50" w:firstLine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4E1B1C8" w14:textId="024070DB" w:rsidR="00875743" w:rsidRPr="00B90B16" w:rsidRDefault="00D62BE9">
      <w:pPr>
        <w:ind w:firstLineChars="50" w:firstLine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Философия</w:t>
      </w:r>
      <w:r w:rsidR="00B90B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C1051" w:rsidRPr="00B90B16">
        <w:rPr>
          <w:rFonts w:ascii="Times New Roman" w:hAnsi="Times New Roman" w:cs="Times New Roman"/>
          <w:sz w:val="24"/>
          <w:szCs w:val="24"/>
          <w:lang w:val="ru-RU"/>
        </w:rPr>
        <w:t>/</w:t>
      </w:r>
    </w:p>
    <w:p w14:paraId="59763242" w14:textId="068F98CF" w:rsidR="00875743" w:rsidRPr="00C877DC" w:rsidRDefault="00D62BE9">
      <w:pPr>
        <w:ind w:firstLineChars="50" w:firstLine="120"/>
        <w:jc w:val="center"/>
        <w:rPr>
          <w:lang w:val="ru-RU"/>
        </w:rPr>
      </w:pPr>
      <w:r w:rsidRPr="00D62BE9">
        <w:rPr>
          <w:rFonts w:ascii="Times New Roman" w:hAnsi="Times New Roman" w:cs="Times New Roman"/>
          <w:sz w:val="24"/>
          <w:szCs w:val="24"/>
        </w:rPr>
        <w:t>Philosophy</w:t>
      </w:r>
    </w:p>
    <w:p w14:paraId="0EF8B67B" w14:textId="77777777" w:rsidR="00875743" w:rsidRPr="00C877DC" w:rsidRDefault="00875743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59"/>
        <w:gridCol w:w="2792"/>
        <w:gridCol w:w="2745"/>
      </w:tblGrid>
      <w:tr w:rsidR="00875743" w14:paraId="5FCBEBEE" w14:textId="77777777">
        <w:tc>
          <w:tcPr>
            <w:tcW w:w="2840" w:type="dxa"/>
          </w:tcPr>
          <w:p w14:paraId="2570CD42" w14:textId="77777777" w:rsidR="00875743" w:rsidRPr="00B90B16" w:rsidRDefault="002C1051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0B1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Краткое содержание учебной дисциплины /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Brief</w:t>
            </w:r>
            <w:r w:rsidRPr="00B90B1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summary</w:t>
            </w:r>
          </w:p>
        </w:tc>
        <w:tc>
          <w:tcPr>
            <w:tcW w:w="2841" w:type="dxa"/>
          </w:tcPr>
          <w:p w14:paraId="55453583" w14:textId="77777777" w:rsidR="00D62BE9" w:rsidRPr="00D62BE9" w:rsidRDefault="00D62BE9" w:rsidP="00D62BE9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Изучение философии ориентировано на освоение обучающимися</w:t>
            </w:r>
          </w:p>
          <w:p w14:paraId="5B22D7B4" w14:textId="77777777" w:rsidR="00D62BE9" w:rsidRPr="00D62BE9" w:rsidRDefault="00D62BE9" w:rsidP="00D62BE9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наследия мировой и отечественной философской мысли, формирование у них</w:t>
            </w:r>
          </w:p>
          <w:p w14:paraId="62B9EA8E" w14:textId="77777777" w:rsidR="00D62BE9" w:rsidRPr="00D62BE9" w:rsidRDefault="00D62BE9" w:rsidP="00D62BE9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творческого отношения к этому наследию, развитие навыков</w:t>
            </w:r>
          </w:p>
          <w:p w14:paraId="11684572" w14:textId="77777777" w:rsidR="00D62BE9" w:rsidRPr="00D62BE9" w:rsidRDefault="00D62BE9" w:rsidP="00D62BE9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самостоятельного философского мышления. В этой связи особой задачей</w:t>
            </w:r>
          </w:p>
          <w:p w14:paraId="683CE38E" w14:textId="77777777" w:rsidR="00D62BE9" w:rsidRPr="00D62BE9" w:rsidRDefault="00D62BE9" w:rsidP="00D62BE9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является изучение динамики философского знания в широком историко-</w:t>
            </w:r>
          </w:p>
          <w:p w14:paraId="02F2A0D2" w14:textId="77777777" w:rsidR="00D62BE9" w:rsidRPr="00D62BE9" w:rsidRDefault="00D62BE9" w:rsidP="00D62BE9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культурном контексте, взаимосвязи его эволюции с логикой развития</w:t>
            </w:r>
          </w:p>
          <w:p w14:paraId="311050C9" w14:textId="77777777" w:rsidR="00D62BE9" w:rsidRPr="00D62BE9" w:rsidRDefault="00D62BE9" w:rsidP="00D62BE9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духовной культуры человечества, философским осмыслением современных</w:t>
            </w:r>
          </w:p>
          <w:p w14:paraId="78CC28CE" w14:textId="59F80736" w:rsidR="00875743" w:rsidRPr="00B90B16" w:rsidRDefault="00D62BE9" w:rsidP="00D62BE9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социальных реалий.</w:t>
            </w:r>
          </w:p>
        </w:tc>
        <w:tc>
          <w:tcPr>
            <w:tcW w:w="2841" w:type="dxa"/>
          </w:tcPr>
          <w:p w14:paraId="095631F7" w14:textId="77777777" w:rsidR="00D62BE9" w:rsidRPr="00D62BE9" w:rsidRDefault="00D62BE9" w:rsidP="00D62BE9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The study of philosophy is aimed at the students' mastering</w:t>
            </w:r>
          </w:p>
          <w:p w14:paraId="4AC776DE" w14:textId="77777777" w:rsidR="00D62BE9" w:rsidRPr="00D62BE9" w:rsidRDefault="00D62BE9" w:rsidP="00D62BE9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the heritage of world and domestic philosophical thought, the formation of their</w:t>
            </w:r>
          </w:p>
          <w:p w14:paraId="61280DF2" w14:textId="77777777" w:rsidR="00D62BE9" w:rsidRPr="00D62BE9" w:rsidRDefault="00D62BE9" w:rsidP="00D62BE9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creative attitude to this heritage, and the development of skills</w:t>
            </w:r>
          </w:p>
          <w:p w14:paraId="58ABDAF3" w14:textId="77777777" w:rsidR="00D62BE9" w:rsidRPr="00D62BE9" w:rsidRDefault="00D62BE9" w:rsidP="00D62BE9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proofErr w:type="gramStart"/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of</w:t>
            </w:r>
            <w:proofErr w:type="gramEnd"/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independent philosophical thinking. In this regard, a special task</w:t>
            </w:r>
          </w:p>
          <w:p w14:paraId="53FB748B" w14:textId="77777777" w:rsidR="00D62BE9" w:rsidRPr="00D62BE9" w:rsidRDefault="00D62BE9" w:rsidP="00D62BE9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is the study of the dynamics of philosophical knowledge in a broad historical and</w:t>
            </w:r>
          </w:p>
          <w:p w14:paraId="70B2D149" w14:textId="77777777" w:rsidR="00D62BE9" w:rsidRPr="00D62BE9" w:rsidRDefault="00D62BE9" w:rsidP="00D62BE9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cultural context, the relationship of its evolution with the logic of the development</w:t>
            </w:r>
          </w:p>
          <w:p w14:paraId="1713C0BA" w14:textId="77777777" w:rsidR="00D62BE9" w:rsidRPr="00D62BE9" w:rsidRDefault="00D62BE9" w:rsidP="00D62BE9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of the spiritual culture of humanity, and the philosophical understanding of modern</w:t>
            </w:r>
          </w:p>
          <w:p w14:paraId="45CA69CE" w14:textId="6BD565ED" w:rsidR="00875743" w:rsidRDefault="00D62BE9" w:rsidP="00D62BE9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social</w:t>
            </w:r>
            <w:proofErr w:type="gramEnd"/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realities.</w:t>
            </w:r>
          </w:p>
        </w:tc>
      </w:tr>
      <w:tr w:rsidR="00875743" w14:paraId="14B96B9E" w14:textId="77777777">
        <w:tc>
          <w:tcPr>
            <w:tcW w:w="2840" w:type="dxa"/>
          </w:tcPr>
          <w:p w14:paraId="5CF1B4DF" w14:textId="77777777" w:rsidR="00875743" w:rsidRDefault="002C1051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Формируемые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компетенции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/ The formed competences</w:t>
            </w:r>
          </w:p>
        </w:tc>
        <w:tc>
          <w:tcPr>
            <w:tcW w:w="2841" w:type="dxa"/>
          </w:tcPr>
          <w:p w14:paraId="64DDA05E" w14:textId="77777777" w:rsidR="00D62BE9" w:rsidRPr="00D62BE9" w:rsidRDefault="00D62BE9" w:rsidP="00D62BE9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 быть способным к саморазвитию и совершенствованию в</w:t>
            </w:r>
          </w:p>
          <w:p w14:paraId="255E1A68" w14:textId="77777777" w:rsidR="00D62BE9" w:rsidRPr="00D62BE9" w:rsidRDefault="00D62BE9" w:rsidP="00D62BE9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профессиональной деятельности;</w:t>
            </w:r>
          </w:p>
          <w:p w14:paraId="5D7B6252" w14:textId="71216F0D" w:rsidR="00D62BE9" w:rsidRPr="00D62BE9" w:rsidRDefault="00D62BE9" w:rsidP="00D62BE9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 работать в ком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анде, толерантно воспринимать социальные, </w:t>
            </w: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этнические, конфессиональные, культурные и иные </w:t>
            </w: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lastRenderedPageBreak/>
              <w:t>различия;</w:t>
            </w:r>
          </w:p>
          <w:p w14:paraId="6177BFB9" w14:textId="77777777" w:rsidR="00D62BE9" w:rsidRPr="00D62BE9" w:rsidRDefault="00D62BE9" w:rsidP="00D62BE9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 проявлять инициативу и адаптироваться к изменениям в</w:t>
            </w:r>
          </w:p>
          <w:p w14:paraId="4A03178A" w14:textId="77777777" w:rsidR="00D62BE9" w:rsidRPr="00D62BE9" w:rsidRDefault="00D62BE9" w:rsidP="00D62BE9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профессиональной деятельности;</w:t>
            </w:r>
          </w:p>
          <w:p w14:paraId="73AAE238" w14:textId="77777777" w:rsidR="00D62BE9" w:rsidRPr="00D62BE9" w:rsidRDefault="00D62BE9" w:rsidP="00D62BE9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 обладать современной культурой мышления, гуманистическим</w:t>
            </w:r>
          </w:p>
          <w:p w14:paraId="4184412A" w14:textId="436A0A4D" w:rsidR="00D62BE9" w:rsidRPr="00D62BE9" w:rsidRDefault="00D62BE9" w:rsidP="00D62BE9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мировоззрением, аналитическим и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инновационно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-критическим стилем</w:t>
            </w:r>
          </w:p>
          <w:p w14:paraId="09C4BE5B" w14:textId="77777777" w:rsidR="00D62BE9" w:rsidRPr="00D62BE9" w:rsidRDefault="00D62BE9" w:rsidP="00D62BE9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познавательной, социально-практической и коммуникативной деятельности,</w:t>
            </w:r>
          </w:p>
          <w:p w14:paraId="5BC75138" w14:textId="77777777" w:rsidR="00D62BE9" w:rsidRPr="00D62BE9" w:rsidRDefault="00D62BE9" w:rsidP="00D62BE9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использовать основы философских знаний в непосредственной</w:t>
            </w:r>
          </w:p>
          <w:p w14:paraId="0883B8F9" w14:textId="77777777" w:rsidR="00D62BE9" w:rsidRPr="00D62BE9" w:rsidRDefault="00D62BE9" w:rsidP="00D62BE9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профессиональной деятельности, самостоятельно усваивать философские</w:t>
            </w:r>
          </w:p>
          <w:p w14:paraId="490D119F" w14:textId="405BE3F3" w:rsidR="008705F1" w:rsidRPr="00C877DC" w:rsidRDefault="00D62BE9" w:rsidP="00D62BE9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знания и выстраивать на их основании мировоззренческую позицию.</w:t>
            </w:r>
          </w:p>
        </w:tc>
        <w:tc>
          <w:tcPr>
            <w:tcW w:w="2841" w:type="dxa"/>
          </w:tcPr>
          <w:p w14:paraId="1E59213C" w14:textId="77777777" w:rsidR="00D62BE9" w:rsidRPr="00D62BE9" w:rsidRDefault="00D62BE9" w:rsidP="00D62BE9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lastRenderedPageBreak/>
              <w:t>- be capable of self-development and improvement in</w:t>
            </w:r>
          </w:p>
          <w:p w14:paraId="5C5CC90F" w14:textId="77777777" w:rsidR="00D62BE9" w:rsidRPr="00D62BE9" w:rsidRDefault="00D62BE9" w:rsidP="00D62BE9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professional activity;</w:t>
            </w:r>
          </w:p>
          <w:p w14:paraId="6E9A26DD" w14:textId="77777777" w:rsidR="00D62BE9" w:rsidRPr="00D62BE9" w:rsidRDefault="00D62BE9" w:rsidP="00D62BE9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work in a team, tolerate social, ethnic, religious, cultural and other differences;</w:t>
            </w:r>
          </w:p>
          <w:p w14:paraId="2AD1EFB6" w14:textId="77777777" w:rsidR="00D62BE9" w:rsidRPr="00D62BE9" w:rsidRDefault="00D62BE9" w:rsidP="00D62BE9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show initiative and adapt to changes in</w:t>
            </w:r>
          </w:p>
          <w:p w14:paraId="52E5E3AC" w14:textId="77777777" w:rsidR="00D62BE9" w:rsidRPr="00D62BE9" w:rsidRDefault="00D62BE9" w:rsidP="00D62BE9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professional activity;</w:t>
            </w:r>
          </w:p>
          <w:p w14:paraId="585C0D0F" w14:textId="77777777" w:rsidR="00D62BE9" w:rsidRPr="00D62BE9" w:rsidRDefault="00D62BE9" w:rsidP="00D62BE9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lastRenderedPageBreak/>
              <w:t>- possess a modern culture of thinking, a humanistic</w:t>
            </w:r>
          </w:p>
          <w:p w14:paraId="5E6DCE8A" w14:textId="77777777" w:rsidR="00D62BE9" w:rsidRPr="00D62BE9" w:rsidRDefault="00D62BE9" w:rsidP="00D62BE9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worldview, an analytical and innovative-critical style of</w:t>
            </w:r>
          </w:p>
          <w:p w14:paraId="35997906" w14:textId="77777777" w:rsidR="00D62BE9" w:rsidRPr="00D62BE9" w:rsidRDefault="00D62BE9" w:rsidP="00D62BE9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cognitive, social-practical and communicative activity,</w:t>
            </w:r>
          </w:p>
          <w:p w14:paraId="5BC49C71" w14:textId="77777777" w:rsidR="00D62BE9" w:rsidRPr="00D62BE9" w:rsidRDefault="00D62BE9" w:rsidP="00D62BE9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use the basics of philosophical knowledge in direct</w:t>
            </w:r>
          </w:p>
          <w:p w14:paraId="20B27CE9" w14:textId="77777777" w:rsidR="00D62BE9" w:rsidRPr="00D62BE9" w:rsidRDefault="00D62BE9" w:rsidP="00D62BE9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professional activity, independently assimilate philosophical</w:t>
            </w:r>
          </w:p>
          <w:p w14:paraId="65C684DF" w14:textId="7A6EB2A9" w:rsidR="00875743" w:rsidRDefault="00D62BE9" w:rsidP="00D62BE9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knowledge</w:t>
            </w:r>
            <w:proofErr w:type="gramEnd"/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and build a worldview position on their basis.</w:t>
            </w:r>
          </w:p>
        </w:tc>
      </w:tr>
      <w:tr w:rsidR="00875743" w:rsidRPr="002C1051" w14:paraId="0450D470" w14:textId="77777777">
        <w:tc>
          <w:tcPr>
            <w:tcW w:w="2840" w:type="dxa"/>
          </w:tcPr>
          <w:p w14:paraId="3D5823FF" w14:textId="18653FC9" w:rsidR="00875743" w:rsidRPr="002C1051" w:rsidRDefault="002C1051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lastRenderedPageBreak/>
              <w:t>Результаты</w:t>
            </w:r>
            <w:proofErr w:type="spellEnd"/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обучения</w:t>
            </w:r>
            <w:proofErr w:type="spellEnd"/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/ Learning outcomes</w:t>
            </w:r>
          </w:p>
        </w:tc>
        <w:tc>
          <w:tcPr>
            <w:tcW w:w="2841" w:type="dxa"/>
          </w:tcPr>
          <w:p w14:paraId="1895FD90" w14:textId="77777777" w:rsidR="00D62BE9" w:rsidRPr="00D62BE9" w:rsidRDefault="00D62BE9" w:rsidP="00D62BE9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знать:</w:t>
            </w:r>
          </w:p>
          <w:p w14:paraId="4D2D3AE7" w14:textId="77777777" w:rsidR="00D62BE9" w:rsidRPr="00D62BE9" w:rsidRDefault="00D62BE9" w:rsidP="00D62BE9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 основные проблемы философии и сущность важнейших философских</w:t>
            </w:r>
          </w:p>
          <w:p w14:paraId="5B399598" w14:textId="77777777" w:rsidR="00D62BE9" w:rsidRPr="00D62BE9" w:rsidRDefault="00D62BE9" w:rsidP="00D62BE9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учений;</w:t>
            </w:r>
          </w:p>
          <w:p w14:paraId="4B2CD4B7" w14:textId="6E93A81C" w:rsidR="00D62BE9" w:rsidRPr="00D62BE9" w:rsidRDefault="00D62BE9" w:rsidP="00D62BE9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﻿﻿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- </w:t>
            </w: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ключевые идеи и категории философского анализа;</w:t>
            </w:r>
          </w:p>
          <w:p w14:paraId="11E94AEC" w14:textId="31A5344E" w:rsidR="00D62BE9" w:rsidRPr="00D62BE9" w:rsidRDefault="00D62BE9" w:rsidP="00D62BE9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﻿﻿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- </w:t>
            </w: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основные принципы философской концепции бытия;</w:t>
            </w:r>
          </w:p>
          <w:p w14:paraId="3DEBFC6D" w14:textId="29D4712C" w:rsidR="00D62BE9" w:rsidRPr="00D62BE9" w:rsidRDefault="00D62BE9" w:rsidP="00D62BE9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﻿﻿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- </w:t>
            </w: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фундаментальные компоненты философской теории человека;</w:t>
            </w:r>
          </w:p>
          <w:p w14:paraId="213FC062" w14:textId="560680D8" w:rsidR="00D62BE9" w:rsidRPr="00D62BE9" w:rsidRDefault="00D62BE9" w:rsidP="00D62BE9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﻿﻿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- </w:t>
            </w: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основные ценности современной культуры;</w:t>
            </w:r>
          </w:p>
          <w:p w14:paraId="25C440D3" w14:textId="77777777" w:rsidR="00D62BE9" w:rsidRPr="00D62BE9" w:rsidRDefault="00D62BE9" w:rsidP="00D62BE9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﻿﻿социокультурные основания и основные закономерности человеческой </w:t>
            </w: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lastRenderedPageBreak/>
              <w:t>деятельности (в том числе профессиональной);</w:t>
            </w:r>
          </w:p>
          <w:p w14:paraId="74F7B498" w14:textId="5289D2D5" w:rsidR="00D62BE9" w:rsidRPr="00D62BE9" w:rsidRDefault="00D62BE9" w:rsidP="00D62BE9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﻿﻿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- </w:t>
            </w: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философские методы, принципы и законы научного познания;</w:t>
            </w:r>
          </w:p>
          <w:p w14:paraId="5DD8122B" w14:textId="0C6A1298" w:rsidR="00D62BE9" w:rsidRPr="00D62BE9" w:rsidRDefault="00D62BE9" w:rsidP="00D62BE9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﻿﻿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- </w:t>
            </w: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основные закономерности функционирования и развития общества, их особенности в современном мире;</w:t>
            </w:r>
          </w:p>
          <w:p w14:paraId="453DEBA4" w14:textId="5C580332" w:rsidR="00D62BE9" w:rsidRPr="00D62BE9" w:rsidRDefault="00D62BE9" w:rsidP="00D62BE9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﻿﻿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- </w:t>
            </w: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смысл и содержание глобальных проблем современности, основные стратегии и перспективы их разрешения;</w:t>
            </w:r>
          </w:p>
          <w:p w14:paraId="7385BB41" w14:textId="77777777" w:rsidR="00D62BE9" w:rsidRPr="00D62BE9" w:rsidRDefault="00D62BE9" w:rsidP="00D62BE9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уметь:</w:t>
            </w:r>
          </w:p>
          <w:p w14:paraId="6C6DB428" w14:textId="377F74EC" w:rsidR="00D62BE9" w:rsidRPr="00D62BE9" w:rsidRDefault="00D62BE9" w:rsidP="00D62BE9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﻿﻿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- </w:t>
            </w: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формулировать и аргументировать основные идеи и ценности своего философского мировоззрения;</w:t>
            </w:r>
          </w:p>
          <w:p w14:paraId="47A55300" w14:textId="2FB560D2" w:rsidR="00D62BE9" w:rsidRPr="00D62BE9" w:rsidRDefault="00D62BE9" w:rsidP="00D62BE9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﻿﻿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- </w:t>
            </w: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характеризовать ведущие идеи философской картины мира, транслировать и популяризировать их;</w:t>
            </w:r>
          </w:p>
          <w:p w14:paraId="2C6DF334" w14:textId="5C501F05" w:rsidR="00D62BE9" w:rsidRPr="00D62BE9" w:rsidRDefault="00D62BE9" w:rsidP="00D62BE9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﻿﻿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- </w:t>
            </w: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понимать и объяснять различные версии ответов на фундаментальные вопросы о смысле человеческого существования;</w:t>
            </w:r>
          </w:p>
          <w:p w14:paraId="1117E151" w14:textId="08C2EEA4" w:rsidR="00D62BE9" w:rsidRPr="00D62BE9" w:rsidRDefault="00D62BE9" w:rsidP="00D62BE9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﻿﻿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- </w:t>
            </w: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осуществлять осмысленный ценностный выбор, формулировать и аргументировать аксиологические </w:t>
            </w:r>
            <w:proofErr w:type="spellStart"/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регулятивы</w:t>
            </w:r>
            <w:proofErr w:type="spellEnd"/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 своей жизни и профессиональной деятельности;</w:t>
            </w:r>
          </w:p>
          <w:p w14:paraId="5C2BA895" w14:textId="3949CBAA" w:rsidR="00D62BE9" w:rsidRPr="00D62BE9" w:rsidRDefault="00D62BE9" w:rsidP="00D62BE9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﻿﻿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- </w:t>
            </w: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определять смысл, цели, задачи и гуманистические параметры своей </w:t>
            </w: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lastRenderedPageBreak/>
              <w:t>общественной и профессиональной деятельности;</w:t>
            </w:r>
          </w:p>
          <w:p w14:paraId="11EF32E6" w14:textId="5F171A8A" w:rsidR="00D62BE9" w:rsidRPr="00D62BE9" w:rsidRDefault="00D62BE9" w:rsidP="00D62BE9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﻿﻿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- </w:t>
            </w: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применять идеи гносеологии и основные методологические </w:t>
            </w:r>
            <w:proofErr w:type="spellStart"/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регулятивы</w:t>
            </w:r>
            <w:proofErr w:type="spellEnd"/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 научного поиска в анализе социальных и профессиональных проблем;</w:t>
            </w:r>
          </w:p>
          <w:p w14:paraId="20806212" w14:textId="1461FB8C" w:rsidR="00D62BE9" w:rsidRPr="00D62BE9" w:rsidRDefault="00D62BE9" w:rsidP="00D62BE9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﻿﻿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- </w:t>
            </w: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формулировать и аргументировать свою идеологическую и социально-политическую позицию, определять роль своей общественной и профессиональной деятельности в функционировании и развитии основных сфер общества;</w:t>
            </w:r>
          </w:p>
          <w:p w14:paraId="15DC5616" w14:textId="77777777" w:rsidR="00D62BE9" w:rsidRDefault="00D62BE9" w:rsidP="00D62BE9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﻿﻿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- </w:t>
            </w: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оценивать перспективы развития важнейших социальных проблем и возможности инновационной деятельности в сфере избранной профессии по их оптимальному решению;</w:t>
            </w:r>
          </w:p>
          <w:p w14:paraId="783F0F13" w14:textId="40DF39B9" w:rsidR="00D62BE9" w:rsidRPr="00D62BE9" w:rsidRDefault="00D62BE9" w:rsidP="00D62BE9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 владеть:</w:t>
            </w:r>
          </w:p>
          <w:p w14:paraId="2D4453EE" w14:textId="4EB63CBB" w:rsidR="00875743" w:rsidRPr="002C1051" w:rsidRDefault="00D62BE9" w:rsidP="00D62BE9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﻿﻿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- </w:t>
            </w:r>
            <w:r w:rsidRPr="00D62BE9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базовыми научно-теоретическими знаниями для решения теоретических и практических задач;</w:t>
            </w:r>
          </w:p>
        </w:tc>
        <w:tc>
          <w:tcPr>
            <w:tcW w:w="2841" w:type="dxa"/>
          </w:tcPr>
          <w:p w14:paraId="0D3C8E20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lastRenderedPageBreak/>
              <w:t>Know:</w:t>
            </w:r>
          </w:p>
          <w:p w14:paraId="6725134D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methodological foundations and periodization of the history of Belarusian</w:t>
            </w:r>
          </w:p>
          <w:p w14:paraId="14625B39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statehood;</w:t>
            </w:r>
          </w:p>
          <w:p w14:paraId="1C5262EA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key categories related to the history and state</w:t>
            </w:r>
          </w:p>
          <w:p w14:paraId="1FA9703E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building of the Republic of Belarus;</w:t>
            </w:r>
          </w:p>
          <w:p w14:paraId="4243CE12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characteristics of the constitutional system of the Republic of Belarus;</w:t>
            </w:r>
          </w:p>
          <w:p w14:paraId="3E455052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stages of the formation of the Belarusian nation;</w:t>
            </w:r>
          </w:p>
          <w:p w14:paraId="04273415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historical-retrospective and modern characteristics</w:t>
            </w:r>
          </w:p>
          <w:p w14:paraId="6F05B862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of the cultural and civilizational development of Belarus;</w:t>
            </w:r>
          </w:p>
          <w:p w14:paraId="497F6EA1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</w:p>
          <w:p w14:paraId="52EBD499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</w:p>
          <w:p w14:paraId="3C47E26D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</w:p>
          <w:p w14:paraId="38C3E709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Be able to:</w:t>
            </w:r>
          </w:p>
          <w:p w14:paraId="4E832839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formulate and argue the main ideas and values</w:t>
            </w:r>
          </w:p>
          <w:p w14:paraId="18AAF863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of the Belarusian development model;</w:t>
            </w:r>
          </w:p>
          <w:p w14:paraId="7207B418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apply the acquired knowledge in practical educational and</w:t>
            </w:r>
          </w:p>
          <w:p w14:paraId="2C94FD86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professional spheres;</w:t>
            </w:r>
          </w:p>
          <w:p w14:paraId="6ACEBA72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characterize the attributive features of the Belarusian nation;</w:t>
            </w:r>
          </w:p>
          <w:p w14:paraId="17D38D2B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analyze the main facts and events in the history of Belarusian</w:t>
            </w:r>
          </w:p>
          <w:p w14:paraId="29DB77E0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statehood, give them an assessment;</w:t>
            </w:r>
          </w:p>
          <w:p w14:paraId="63928A44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</w:p>
          <w:p w14:paraId="5D0ED12B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</w:p>
          <w:p w14:paraId="1C7B4EA4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</w:p>
          <w:p w14:paraId="4184B242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</w:p>
          <w:p w14:paraId="1AB76F29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</w:p>
          <w:p w14:paraId="07CF2DE5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Own:</w:t>
            </w:r>
          </w:p>
          <w:p w14:paraId="32205FD7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basic scientific and theoretical knowledge for solving</w:t>
            </w:r>
          </w:p>
          <w:p w14:paraId="1F09970B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theoretical and practical problems;</w:t>
            </w:r>
          </w:p>
          <w:p w14:paraId="4DF455F7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systemic and comparative analysis;</w:t>
            </w:r>
          </w:p>
          <w:p w14:paraId="3192BDD2" w14:textId="77777777" w:rsidR="008705F1" w:rsidRPr="002C1051" w:rsidRDefault="008705F1" w:rsidP="008705F1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research skills;</w:t>
            </w:r>
          </w:p>
          <w:p w14:paraId="29909DD4" w14:textId="6588FA01" w:rsidR="00875743" w:rsidRPr="002C1051" w:rsidRDefault="008705F1" w:rsidP="008705F1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- </w:t>
            </w:r>
            <w:proofErr w:type="gramStart"/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interdisciplinary</w:t>
            </w:r>
            <w:proofErr w:type="gramEnd"/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approach to problem solving.</w:t>
            </w:r>
          </w:p>
        </w:tc>
      </w:tr>
      <w:tr w:rsidR="00875743" w:rsidRPr="002C1051" w14:paraId="35724504" w14:textId="77777777">
        <w:tc>
          <w:tcPr>
            <w:tcW w:w="2840" w:type="dxa"/>
          </w:tcPr>
          <w:p w14:paraId="7E5BF1A2" w14:textId="14747230" w:rsidR="00875743" w:rsidRPr="002C1051" w:rsidRDefault="002C1051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lastRenderedPageBreak/>
              <w:t>Семестр</w:t>
            </w:r>
            <w:proofErr w:type="spellEnd"/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изучения</w:t>
            </w:r>
            <w:proofErr w:type="spellEnd"/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/ Semester of study</w:t>
            </w:r>
          </w:p>
        </w:tc>
        <w:tc>
          <w:tcPr>
            <w:tcW w:w="2841" w:type="dxa"/>
          </w:tcPr>
          <w:p w14:paraId="671DBB5E" w14:textId="084C62EF" w:rsidR="000554CC" w:rsidRPr="000554CC" w:rsidRDefault="000554CC" w:rsidP="000554CC">
            <w:pPr>
              <w:jc w:val="left"/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6-05-0521-02, 6-05-0533-03, </w:t>
            </w:r>
            <w:r w:rsidRPr="000554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7-07-0533-03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- 2 семестр;</w:t>
            </w:r>
          </w:p>
          <w:p w14:paraId="5030282F" w14:textId="24EF5B69" w:rsidR="000554CC" w:rsidRPr="000554CC" w:rsidRDefault="000554CC" w:rsidP="000554CC">
            <w:pPr>
              <w:jc w:val="left"/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6-05-0611-01, 6-05-0511-04 - 3 семестр;</w:t>
            </w:r>
          </w:p>
          <w:p w14:paraId="16D2A9EA" w14:textId="37D6E527" w:rsidR="00875743" w:rsidRPr="002C1051" w:rsidRDefault="000554CC" w:rsidP="000554CC">
            <w:pPr>
              <w:jc w:val="left"/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7-07-0712-02, </w:t>
            </w:r>
            <w:r w:rsidRPr="000554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6-05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554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0521-01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- 4 семестр.</w:t>
            </w:r>
          </w:p>
        </w:tc>
        <w:tc>
          <w:tcPr>
            <w:tcW w:w="2841" w:type="dxa"/>
          </w:tcPr>
          <w:p w14:paraId="28B6DA21" w14:textId="77777777" w:rsidR="000554CC" w:rsidRPr="000554CC" w:rsidRDefault="000554CC" w:rsidP="000554CC">
            <w:pPr>
              <w:jc w:val="left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0554CC">
              <w:rPr>
                <w:rFonts w:ascii="Times New Roman" w:hAnsi="Times New Roman" w:cs="Times New Roman"/>
                <w:sz w:val="24"/>
                <w:szCs w:val="24"/>
              </w:rPr>
              <w:t>6-05-0521-02, 6-05-0533-03, 7-07-0533-03 - 2nd semester;</w:t>
            </w:r>
          </w:p>
          <w:p w14:paraId="09DADEE3" w14:textId="77777777" w:rsidR="000554CC" w:rsidRPr="000554CC" w:rsidRDefault="000554CC" w:rsidP="000554CC">
            <w:pPr>
              <w:jc w:val="left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0554CC">
              <w:rPr>
                <w:rFonts w:ascii="Times New Roman" w:hAnsi="Times New Roman" w:cs="Times New Roman"/>
                <w:sz w:val="24"/>
                <w:szCs w:val="24"/>
              </w:rPr>
              <w:t>6-05-0611-01, 6-05-0511-04 - 3rd semester;</w:t>
            </w:r>
          </w:p>
          <w:p w14:paraId="4DC09BAB" w14:textId="2CA5551A" w:rsidR="00875743" w:rsidRPr="002C1051" w:rsidRDefault="000554CC" w:rsidP="000554CC">
            <w:pPr>
              <w:jc w:val="left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0554CC">
              <w:rPr>
                <w:rFonts w:ascii="Times New Roman" w:hAnsi="Times New Roman" w:cs="Times New Roman"/>
                <w:sz w:val="24"/>
                <w:szCs w:val="24"/>
              </w:rPr>
              <w:t>7-07-0712-02, 6-05-0521-01 - 4th semester.</w:t>
            </w:r>
          </w:p>
        </w:tc>
        <w:bookmarkStart w:id="0" w:name="_GoBack"/>
        <w:bookmarkEnd w:id="0"/>
      </w:tr>
      <w:tr w:rsidR="00875743" w:rsidRPr="002C1051" w14:paraId="559974DE" w14:textId="77777777">
        <w:tc>
          <w:tcPr>
            <w:tcW w:w="2840" w:type="dxa"/>
          </w:tcPr>
          <w:p w14:paraId="78A434CA" w14:textId="77777777" w:rsidR="00875743" w:rsidRPr="002C1051" w:rsidRDefault="002C1051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Трудоёмкость в зачетных единицах (кредитах) / </w:t>
            </w: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Credit</w:t>
            </w: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 </w:t>
            </w: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units</w:t>
            </w:r>
          </w:p>
        </w:tc>
        <w:tc>
          <w:tcPr>
            <w:tcW w:w="2841" w:type="dxa"/>
          </w:tcPr>
          <w:p w14:paraId="6A826FAA" w14:textId="359EF207" w:rsidR="00875743" w:rsidRPr="002C1051" w:rsidRDefault="002C1051" w:rsidP="002C1051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3 </w:t>
            </w: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br/>
            </w:r>
          </w:p>
        </w:tc>
        <w:tc>
          <w:tcPr>
            <w:tcW w:w="2841" w:type="dxa"/>
          </w:tcPr>
          <w:p w14:paraId="1B2F8660" w14:textId="6B858846" w:rsidR="00875743" w:rsidRPr="002C1051" w:rsidRDefault="002C1051" w:rsidP="002C1051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3</w:t>
            </w:r>
          </w:p>
        </w:tc>
      </w:tr>
      <w:tr w:rsidR="00875743" w:rsidRPr="002C1051" w14:paraId="61DB9241" w14:textId="77777777">
        <w:tc>
          <w:tcPr>
            <w:tcW w:w="2840" w:type="dxa"/>
          </w:tcPr>
          <w:p w14:paraId="1082CF91" w14:textId="77777777" w:rsidR="00875743" w:rsidRDefault="002C1051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Количество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аудиторных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часов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и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часов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lastRenderedPageBreak/>
              <w:t>самостоятельной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работы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/ Academic hours of students' class work and hours of self-directed learning</w:t>
            </w:r>
          </w:p>
        </w:tc>
        <w:tc>
          <w:tcPr>
            <w:tcW w:w="2841" w:type="dxa"/>
          </w:tcPr>
          <w:p w14:paraId="4D4BFEF9" w14:textId="30137794" w:rsidR="00D62BE9" w:rsidRPr="00D62BE9" w:rsidRDefault="00D62BE9" w:rsidP="00D62BE9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108 часов, </w:t>
            </w:r>
            <w:r w:rsidRPr="00D62B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том числе 54 аудиторных часа для </w:t>
            </w:r>
            <w:r w:rsidRPr="00D62B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специальностей очной (дневной) формы</w:t>
            </w:r>
          </w:p>
          <w:p w14:paraId="202567CA" w14:textId="77817949" w:rsidR="00875743" w:rsidRPr="00B90B16" w:rsidRDefault="00D62BE9" w:rsidP="00D62BE9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2B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получения образования, 12 аудиторных часов для заочной.</w:t>
            </w:r>
          </w:p>
        </w:tc>
        <w:tc>
          <w:tcPr>
            <w:tcW w:w="2841" w:type="dxa"/>
          </w:tcPr>
          <w:p w14:paraId="08AC1F65" w14:textId="292F60D0" w:rsidR="00875743" w:rsidRPr="002C1051" w:rsidRDefault="00D62BE9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D62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 hours, including 54 classroom hours for full-</w:t>
            </w:r>
            <w:r w:rsidRPr="00D62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time (daytime) education, 12 classroom hours for correspondence education.</w:t>
            </w:r>
          </w:p>
        </w:tc>
      </w:tr>
      <w:tr w:rsidR="00875743" w14:paraId="2FA4D573" w14:textId="77777777">
        <w:tc>
          <w:tcPr>
            <w:tcW w:w="2840" w:type="dxa"/>
          </w:tcPr>
          <w:p w14:paraId="4D1D8CB7" w14:textId="77777777" w:rsidR="00875743" w:rsidRDefault="002C1051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lastRenderedPageBreak/>
              <w:t>Требования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и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формы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текущей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и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промежуточной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аттестации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/ Requirements and forms of current and interim certification</w:t>
            </w:r>
          </w:p>
        </w:tc>
        <w:tc>
          <w:tcPr>
            <w:tcW w:w="2841" w:type="dxa"/>
          </w:tcPr>
          <w:p w14:paraId="5E855BB6" w14:textId="48864F33" w:rsidR="00875743" w:rsidRDefault="00834B1B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Экзамен</w:t>
            </w:r>
            <w:proofErr w:type="spellEnd"/>
          </w:p>
        </w:tc>
        <w:tc>
          <w:tcPr>
            <w:tcW w:w="2841" w:type="dxa"/>
          </w:tcPr>
          <w:p w14:paraId="36E32175" w14:textId="7E18D983" w:rsidR="00875743" w:rsidRDefault="00834B1B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834B1B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Exam</w:t>
            </w:r>
          </w:p>
        </w:tc>
      </w:tr>
    </w:tbl>
    <w:p w14:paraId="741BBDED" w14:textId="77777777" w:rsidR="00875743" w:rsidRDefault="00875743">
      <w:pPr>
        <w:rPr>
          <w:rFonts w:ascii="Times New Roman" w:hAnsi="Times New Roman" w:cs="Times New Roman"/>
          <w:sz w:val="24"/>
          <w:szCs w:val="24"/>
        </w:rPr>
      </w:pPr>
    </w:p>
    <w:sectPr w:rsidR="0087574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062228"/>
    <w:rsid w:val="000554CC"/>
    <w:rsid w:val="002C1051"/>
    <w:rsid w:val="00834B1B"/>
    <w:rsid w:val="008705F1"/>
    <w:rsid w:val="00875743"/>
    <w:rsid w:val="00B90B16"/>
    <w:rsid w:val="00C877DC"/>
    <w:rsid w:val="00D62BE9"/>
    <w:rsid w:val="00E974BE"/>
    <w:rsid w:val="6A06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ACF44D-7CDF-47BF-BF61-39F6A4D8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Молотая Корица</dc:creator>
  <cp:lastModifiedBy>Дарья Лагун</cp:lastModifiedBy>
  <cp:revision>8</cp:revision>
  <dcterms:created xsi:type="dcterms:W3CDTF">2025-09-10T08:27:00Z</dcterms:created>
  <dcterms:modified xsi:type="dcterms:W3CDTF">2025-09-18T06:58:00Z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A55E5DEAAB694E06A5FAFA86DFBA16EC_11</vt:lpwstr>
  </property>
</Properties>
</file>