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A5073" w14:textId="318A71B1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6-05-0521-02 Природоохранная деятельность</w:t>
      </w:r>
    </w:p>
    <w:p w14:paraId="4FD3805C" w14:textId="72473A09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6-05-0533-03 Медицинская физика</w:t>
      </w:r>
    </w:p>
    <w:p w14:paraId="3BF2A296" w14:textId="20DDB194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7-07-0533-03 Ядерная и радиационная безопасность</w:t>
      </w:r>
    </w:p>
    <w:p w14:paraId="73F22F83" w14:textId="340DA9C5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6-05-0611-01 Информационные системы и технологии</w:t>
      </w:r>
    </w:p>
    <w:p w14:paraId="2D15B000" w14:textId="4F5BB87A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6-050521-01 Экология</w:t>
      </w:r>
    </w:p>
    <w:p w14:paraId="0B36C622" w14:textId="5F2C2C22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6-05-0511-04 Медико-биологическое дело</w:t>
      </w:r>
    </w:p>
    <w:p w14:paraId="3CA5F9F4" w14:textId="0A9EFB38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7-07-0712-02 Теплоэнергетик</w:t>
      </w:r>
      <w:r w:rsidR="00E974B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теплотехника </w:t>
      </w:r>
    </w:p>
    <w:p w14:paraId="1AAA5ED1" w14:textId="77777777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E1B1C8" w14:textId="1D44600F" w:rsidR="00875743" w:rsidRP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История белорусской государственности </w:t>
      </w:r>
      <w:r w:rsidR="002C1051" w:rsidRPr="00B90B16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14:paraId="59763242" w14:textId="265B7280" w:rsidR="00875743" w:rsidRPr="00C877DC" w:rsidRDefault="00B90B16">
      <w:pPr>
        <w:ind w:firstLineChars="50" w:firstLine="120"/>
        <w:jc w:val="center"/>
        <w:rPr>
          <w:lang w:val="ru-RU"/>
        </w:rPr>
      </w:pPr>
      <w:r w:rsidRPr="00B90B16">
        <w:rPr>
          <w:rFonts w:ascii="Times New Roman" w:hAnsi="Times New Roman" w:cs="Times New Roman"/>
          <w:sz w:val="24"/>
          <w:szCs w:val="24"/>
        </w:rPr>
        <w:t>History</w:t>
      </w:r>
      <w:r w:rsidRPr="00C877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0B16">
        <w:rPr>
          <w:rFonts w:ascii="Times New Roman" w:hAnsi="Times New Roman" w:cs="Times New Roman"/>
          <w:sz w:val="24"/>
          <w:szCs w:val="24"/>
        </w:rPr>
        <w:t>of</w:t>
      </w:r>
      <w:r w:rsidRPr="00C877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0B16">
        <w:rPr>
          <w:rFonts w:ascii="Times New Roman" w:hAnsi="Times New Roman" w:cs="Times New Roman"/>
          <w:sz w:val="24"/>
          <w:szCs w:val="24"/>
        </w:rPr>
        <w:t>Belarusian</w:t>
      </w:r>
      <w:r w:rsidRPr="00C877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0B16">
        <w:rPr>
          <w:rFonts w:ascii="Times New Roman" w:hAnsi="Times New Roman" w:cs="Times New Roman"/>
          <w:sz w:val="24"/>
          <w:szCs w:val="24"/>
        </w:rPr>
        <w:t>statehood</w:t>
      </w:r>
    </w:p>
    <w:p w14:paraId="0EF8B67B" w14:textId="77777777" w:rsidR="00875743" w:rsidRPr="00C877DC" w:rsidRDefault="0087574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5"/>
        <w:gridCol w:w="2801"/>
        <w:gridCol w:w="2740"/>
      </w:tblGrid>
      <w:tr w:rsidR="00875743" w14:paraId="5FCBEBEE" w14:textId="77777777">
        <w:tc>
          <w:tcPr>
            <w:tcW w:w="2840" w:type="dxa"/>
          </w:tcPr>
          <w:p w14:paraId="2570CD42" w14:textId="77777777" w:rsidR="00875743" w:rsidRPr="00B90B16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Краткое содержание учебной дисциплины /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Brief</w:t>
            </w: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summary</w:t>
            </w:r>
          </w:p>
        </w:tc>
        <w:tc>
          <w:tcPr>
            <w:tcW w:w="2841" w:type="dxa"/>
          </w:tcPr>
          <w:p w14:paraId="78CC28CE" w14:textId="31E1912F" w:rsidR="00875743" w:rsidRPr="00B90B16" w:rsidRDefault="00C877DC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Дисциплина предназначена для реализации на первой ступени высшего образования в рамках цикла социально-гуманитарных дисциплин для студентов первых курсов всех специальностей высшего образования (за исключением профильных специальностей). Изучение данной учебной дисциплины ориентированно на формирование устойчивых представлений об истерическом прошлом и направлениях дальнейшего развития белорусского государства.</w:t>
            </w:r>
            <w:r w:rsidR="002C1051"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</w:p>
        </w:tc>
        <w:tc>
          <w:tcPr>
            <w:tcW w:w="2841" w:type="dxa"/>
          </w:tcPr>
          <w:p w14:paraId="45CA69CE" w14:textId="074B1AFE" w:rsidR="00875743" w:rsidRDefault="00C877DC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C877DC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The discipline </w:t>
            </w:r>
            <w:proofErr w:type="gramStart"/>
            <w:r w:rsidRPr="00C877DC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is intended</w:t>
            </w:r>
            <w:proofErr w:type="gramEnd"/>
            <w:r w:rsidRPr="00C877DC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for implementation at the first stage of higher education within the framework of the cycle of social and humanitarian disciplines for first-year students of all specialties of higher education (except for specialized specialties). The study of this academic discipline </w:t>
            </w:r>
            <w:proofErr w:type="gramStart"/>
            <w:r w:rsidRPr="00C877DC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is aimed</w:t>
            </w:r>
            <w:proofErr w:type="gramEnd"/>
            <w:r w:rsidRPr="00C877DC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at the formation of stable ideas about the hysterical past and directions of further development of the Belarusian state.</w:t>
            </w:r>
          </w:p>
        </w:tc>
      </w:tr>
      <w:tr w:rsidR="00875743" w14:paraId="14B96B9E" w14:textId="77777777">
        <w:tc>
          <w:tcPr>
            <w:tcW w:w="2840" w:type="dxa"/>
          </w:tcPr>
          <w:p w14:paraId="5CF1B4DF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Формируемые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компетенции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The formed competences</w:t>
            </w:r>
          </w:p>
        </w:tc>
        <w:tc>
          <w:tcPr>
            <w:tcW w:w="2841" w:type="dxa"/>
          </w:tcPr>
          <w:p w14:paraId="1703ABA9" w14:textId="3D5B3505" w:rsidR="004F31F0" w:rsidRPr="004F31F0" w:rsidRDefault="004F31F0" w:rsidP="004F31F0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</w:t>
            </w: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</w:t>
            </w: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белорусской государственности, в совершенстве использовать выявленные закономерности в процессе формирования гражданской идентичности;</w:t>
            </w:r>
          </w:p>
          <w:p w14:paraId="593CA0B0" w14:textId="31BED893" w:rsidR="004F31F0" w:rsidRDefault="004F31F0" w:rsidP="004F31F0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</w:t>
            </w: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бладать качествами 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атриотизма и гражданственности;</w:t>
            </w:r>
          </w:p>
          <w:p w14:paraId="02DD3409" w14:textId="25436142" w:rsidR="004F31F0" w:rsidRPr="004F31F0" w:rsidRDefault="004F31F0" w:rsidP="004F31F0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б</w:t>
            </w: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ыть способным формировать свою собственную точку зрения на</w:t>
            </w:r>
          </w:p>
          <w:p w14:paraId="7B21F53D" w14:textId="77777777" w:rsidR="004F31F0" w:rsidRPr="004F31F0" w:rsidRDefault="004F31F0" w:rsidP="004F31F0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изучаемый процесс (явление);</w:t>
            </w:r>
          </w:p>
          <w:p w14:paraId="06A0D910" w14:textId="77777777" w:rsidR="004F31F0" w:rsidRDefault="004F31F0" w:rsidP="004F31F0">
            <w:pPr>
              <w:widowControl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владеть системным и сравнительным анализом; </w:t>
            </w:r>
          </w:p>
          <w:p w14:paraId="490D119F" w14:textId="0A75AB4A" w:rsidR="008705F1" w:rsidRPr="00C877DC" w:rsidRDefault="004F31F0" w:rsidP="004F31F0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владеть междисциплинарным подходом при решении проблем.</w:t>
            </w:r>
          </w:p>
        </w:tc>
        <w:tc>
          <w:tcPr>
            <w:tcW w:w="2841" w:type="dxa"/>
          </w:tcPr>
          <w:p w14:paraId="0B15CDA2" w14:textId="77777777" w:rsidR="004F31F0" w:rsidRPr="004F31F0" w:rsidRDefault="004F31F0" w:rsidP="004F31F0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 xml:space="preserve">- possess the ability to analyze state-building processes in different historical periods, identify the factors and mechanisms of historical change, determine the socio-political significance of historical events (personalities, artifacts, and symbols) for modern Belarusian statehood, and perfectly utilize these patterns in the </w:t>
            </w: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process of shaping civic identity;</w:t>
            </w:r>
          </w:p>
          <w:p w14:paraId="5E7E6996" w14:textId="77777777" w:rsidR="004F31F0" w:rsidRPr="004F31F0" w:rsidRDefault="004F31F0" w:rsidP="004F31F0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possess the qualities of patriotism and civic responsibility;</w:t>
            </w:r>
          </w:p>
          <w:p w14:paraId="32A58000" w14:textId="77777777" w:rsidR="004F31F0" w:rsidRPr="004F31F0" w:rsidRDefault="004F31F0" w:rsidP="004F31F0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be able to formulate their own perspective on the process (phenomenon) being studied;</w:t>
            </w:r>
          </w:p>
          <w:p w14:paraId="122C580B" w14:textId="77777777" w:rsidR="004F31F0" w:rsidRPr="004F31F0" w:rsidRDefault="004F31F0" w:rsidP="004F31F0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possess a command of systemic and comparative analysis;</w:t>
            </w:r>
          </w:p>
          <w:p w14:paraId="65C684DF" w14:textId="4A3A61E1" w:rsidR="00875743" w:rsidRDefault="004F31F0" w:rsidP="004F31F0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4F31F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possess an interdisciplinary approach to problem solving.</w:t>
            </w:r>
          </w:p>
        </w:tc>
      </w:tr>
      <w:tr w:rsidR="00875743" w:rsidRPr="002C1051" w14:paraId="0450D470" w14:textId="77777777">
        <w:tc>
          <w:tcPr>
            <w:tcW w:w="2840" w:type="dxa"/>
          </w:tcPr>
          <w:p w14:paraId="3D5823FF" w14:textId="05ED6744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Результаты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обучения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Learning outcomes</w:t>
            </w:r>
          </w:p>
        </w:tc>
        <w:tc>
          <w:tcPr>
            <w:tcW w:w="2841" w:type="dxa"/>
          </w:tcPr>
          <w:p w14:paraId="5522005A" w14:textId="4F51123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Знать:</w:t>
            </w:r>
          </w:p>
          <w:p w14:paraId="57C9BA1D" w14:textId="52EFD09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методологические основы и периодизацию истории белорусской</w:t>
            </w:r>
          </w:p>
          <w:p w14:paraId="70F5D4C8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государственности;</w:t>
            </w:r>
          </w:p>
          <w:p w14:paraId="21F0EC3A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ключевые категории, связанные с историей и государственным</w:t>
            </w:r>
          </w:p>
          <w:p w14:paraId="32A33261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строительством Республики Беларусь;</w:t>
            </w:r>
          </w:p>
          <w:p w14:paraId="39D08DC1" w14:textId="524D47B8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- характеристики конституционного строя Республики Беларусь;</w:t>
            </w:r>
          </w:p>
          <w:p w14:paraId="10DAE8C7" w14:textId="79C5451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 - этапы формирования белорусской нации;</w:t>
            </w:r>
          </w:p>
          <w:p w14:paraId="3920CE98" w14:textId="1FF88F19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 - историко-ретроспективные и современные характеристики</w:t>
            </w:r>
          </w:p>
          <w:p w14:paraId="29DB2E83" w14:textId="77777777" w:rsidR="008705F1" w:rsidRPr="002C1051" w:rsidRDefault="008705F1" w:rsidP="008705F1">
            <w:pPr>
              <w:widowControl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культурно-цивилизационного развития Беларуси;</w:t>
            </w:r>
          </w:p>
          <w:p w14:paraId="580D94DA" w14:textId="7969708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br/>
            </w:r>
            <w:proofErr w:type="gram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Уметь</w:t>
            </w:r>
            <w:r w:rsidR="002C1051"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:</w:t>
            </w:r>
            <w:r w:rsidR="002C1051"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br/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</w:t>
            </w:r>
            <w:proofErr w:type="gram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формулировать и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аргументировать основные идеи и ценности</w:t>
            </w:r>
          </w:p>
          <w:p w14:paraId="1C144E0F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белорусской модели развития;</w:t>
            </w:r>
          </w:p>
          <w:p w14:paraId="52034747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применять полученные знания в практической учебной и</w:t>
            </w:r>
          </w:p>
          <w:p w14:paraId="62D2409D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профессиональной сферах;</w:t>
            </w:r>
          </w:p>
          <w:p w14:paraId="3705AE5D" w14:textId="3940C48C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- характеризовать атрибутивные черты белорусской нации;</w:t>
            </w:r>
          </w:p>
          <w:p w14:paraId="6FFEEBC4" w14:textId="04C113DE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 анализировать основные факты и события в истории белорусской</w:t>
            </w:r>
          </w:p>
          <w:p w14:paraId="7E23D96D" w14:textId="77777777" w:rsidR="008705F1" w:rsidRPr="002C1051" w:rsidRDefault="008705F1" w:rsidP="008705F1">
            <w:pPr>
              <w:widowControl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государственности, давать им оценку;</w:t>
            </w:r>
          </w:p>
          <w:p w14:paraId="7FCD35C8" w14:textId="45573E8E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br/>
            </w:r>
            <w:proofErr w:type="gram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Владеть</w:t>
            </w:r>
            <w:r w:rsidR="002C1051"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:</w:t>
            </w:r>
            <w:r w:rsidR="002C1051"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br/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</w:t>
            </w:r>
            <w:proofErr w:type="gram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базовыми научно-теоретическими знаниями для решения</w:t>
            </w:r>
          </w:p>
          <w:p w14:paraId="7E953031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теоретических и практических задач;</w:t>
            </w:r>
          </w:p>
          <w:p w14:paraId="3C66C65B" w14:textId="54CFCC99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 - системным и сравнительным анализом;</w:t>
            </w:r>
          </w:p>
          <w:p w14:paraId="4DD462F4" w14:textId="42E8F15C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- исследовательскими навыками;</w:t>
            </w:r>
          </w:p>
          <w:p w14:paraId="2D4453EE" w14:textId="7D801FD9" w:rsidR="00875743" w:rsidRPr="002C1051" w:rsidRDefault="008705F1" w:rsidP="008705F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- междисциплинарным подходом при решении проблем.</w:t>
            </w:r>
          </w:p>
        </w:tc>
        <w:tc>
          <w:tcPr>
            <w:tcW w:w="2841" w:type="dxa"/>
          </w:tcPr>
          <w:p w14:paraId="0D3C8E20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Know:</w:t>
            </w:r>
          </w:p>
          <w:p w14:paraId="6725134D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methodological foundations and periodization of the history of Belarusian</w:t>
            </w:r>
          </w:p>
          <w:p w14:paraId="14625B39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statehood;</w:t>
            </w:r>
          </w:p>
          <w:p w14:paraId="1C5262EA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key categories related to the history and state</w:t>
            </w:r>
          </w:p>
          <w:p w14:paraId="1FA9703E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building of the Republic of Belarus;</w:t>
            </w:r>
          </w:p>
          <w:p w14:paraId="4243CE1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characteristics of the constitutional system of the Republic of Belarus;</w:t>
            </w:r>
          </w:p>
          <w:p w14:paraId="3E45505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stages of the formation of the Belarusian nation;</w:t>
            </w:r>
          </w:p>
          <w:p w14:paraId="04273415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historical-retrospective and modern characteristics</w:t>
            </w:r>
          </w:p>
          <w:p w14:paraId="6F05B86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the cultural and civilizational development of Belarus;</w:t>
            </w:r>
          </w:p>
          <w:p w14:paraId="497F6EA1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52EBD499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3C47E26D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38C3E709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Be able to:</w:t>
            </w:r>
          </w:p>
          <w:p w14:paraId="4E832839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- formulate and argue the main ideas and values</w:t>
            </w:r>
          </w:p>
          <w:p w14:paraId="18AAF863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the Belarusian development model;</w:t>
            </w:r>
          </w:p>
          <w:p w14:paraId="7207B418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apply the acquired knowledge in practical educational and</w:t>
            </w:r>
          </w:p>
          <w:p w14:paraId="2C94FD86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professional spheres;</w:t>
            </w:r>
          </w:p>
          <w:p w14:paraId="6ACEBA7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characterize the attributive features of the Belarusian nation;</w:t>
            </w:r>
          </w:p>
          <w:p w14:paraId="17D38D2B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analyze the main facts and events in the history of Belarusian</w:t>
            </w:r>
          </w:p>
          <w:p w14:paraId="29DB77E0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statehood, give them an assessment;</w:t>
            </w:r>
          </w:p>
          <w:p w14:paraId="63928A44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5D0ED12B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1C7B4EA4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4184B24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1AB76F29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07CF2DE5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Own:</w:t>
            </w:r>
          </w:p>
          <w:p w14:paraId="32205FD7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basic scientific and theoretical knowledge for solving</w:t>
            </w:r>
          </w:p>
          <w:p w14:paraId="1F09970B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theoretical and practical problems;</w:t>
            </w:r>
          </w:p>
          <w:p w14:paraId="4DF455F7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systemic and comparative analysis;</w:t>
            </w:r>
          </w:p>
          <w:p w14:paraId="3192BDD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research skills;</w:t>
            </w:r>
          </w:p>
          <w:p w14:paraId="29909DD4" w14:textId="6588FA01" w:rsidR="00875743" w:rsidRPr="002C1051" w:rsidRDefault="008705F1" w:rsidP="008705F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- </w:t>
            </w:r>
            <w:proofErr w:type="gram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interdisciplinary</w:t>
            </w:r>
            <w:proofErr w:type="gram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approach to problem solving.</w:t>
            </w:r>
          </w:p>
        </w:tc>
      </w:tr>
      <w:tr w:rsidR="00875743" w:rsidRPr="002C1051" w14:paraId="35724504" w14:textId="77777777">
        <w:tc>
          <w:tcPr>
            <w:tcW w:w="2840" w:type="dxa"/>
          </w:tcPr>
          <w:p w14:paraId="7E5BF1A2" w14:textId="14747230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Семестр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изучения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Semester of study</w:t>
            </w:r>
          </w:p>
        </w:tc>
        <w:tc>
          <w:tcPr>
            <w:tcW w:w="2841" w:type="dxa"/>
          </w:tcPr>
          <w:p w14:paraId="16D2A9EA" w14:textId="219DEA11" w:rsidR="00875743" w:rsidRPr="002C1051" w:rsidRDefault="008705F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1 курс дневной формы обучения</w:t>
            </w:r>
            <w:r w:rsidR="002C1051"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, 1 семестр </w:t>
            </w:r>
          </w:p>
        </w:tc>
        <w:tc>
          <w:tcPr>
            <w:tcW w:w="2841" w:type="dxa"/>
          </w:tcPr>
          <w:p w14:paraId="4DC09BAB" w14:textId="1A774280" w:rsidR="00875743" w:rsidRPr="002C1051" w:rsidRDefault="008705F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 year of full-time education, 1 semester</w:t>
            </w:r>
          </w:p>
        </w:tc>
      </w:tr>
      <w:tr w:rsidR="00875743" w:rsidRPr="002C1051" w14:paraId="559974DE" w14:textId="77777777">
        <w:tc>
          <w:tcPr>
            <w:tcW w:w="2840" w:type="dxa"/>
          </w:tcPr>
          <w:p w14:paraId="78A434CA" w14:textId="77777777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Трудоёмкость в зачетных единицах (кредитах) /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Credit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units</w:t>
            </w:r>
          </w:p>
        </w:tc>
        <w:tc>
          <w:tcPr>
            <w:tcW w:w="2841" w:type="dxa"/>
          </w:tcPr>
          <w:p w14:paraId="6A826FAA" w14:textId="359EF207" w:rsidR="00875743" w:rsidRPr="002C1051" w:rsidRDefault="002C1051" w:rsidP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3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br/>
            </w:r>
          </w:p>
        </w:tc>
        <w:tc>
          <w:tcPr>
            <w:tcW w:w="2841" w:type="dxa"/>
          </w:tcPr>
          <w:p w14:paraId="1B2F8660" w14:textId="6B858846" w:rsidR="00875743" w:rsidRPr="002C1051" w:rsidRDefault="002C1051" w:rsidP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</w:t>
            </w:r>
          </w:p>
        </w:tc>
      </w:tr>
      <w:tr w:rsidR="00875743" w:rsidRPr="002C1051" w14:paraId="61DB9241" w14:textId="77777777">
        <w:tc>
          <w:tcPr>
            <w:tcW w:w="2840" w:type="dxa"/>
          </w:tcPr>
          <w:p w14:paraId="1082CF91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Количество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аудиторных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самостоятельной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работы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Academic hours of students' class work and hours of self-directed learning</w:t>
            </w:r>
          </w:p>
        </w:tc>
        <w:tc>
          <w:tcPr>
            <w:tcW w:w="2841" w:type="dxa"/>
          </w:tcPr>
          <w:p w14:paraId="202567CA" w14:textId="75314C86" w:rsidR="00875743" w:rsidRPr="00B90B16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108, из них 54 аудиторных (лекции - 36, семинарские занятия - 18).</w:t>
            </w:r>
          </w:p>
        </w:tc>
        <w:tc>
          <w:tcPr>
            <w:tcW w:w="2841" w:type="dxa"/>
          </w:tcPr>
          <w:p w14:paraId="08AC1F65" w14:textId="4998F128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1">
              <w:rPr>
                <w:rFonts w:ascii="Times New Roman" w:hAnsi="Times New Roman" w:cs="Times New Roman"/>
                <w:sz w:val="24"/>
                <w:szCs w:val="24"/>
              </w:rPr>
              <w:t>108, of which 54 are classroom-based (lectures - 36, seminars - 18).</w:t>
            </w:r>
          </w:p>
        </w:tc>
      </w:tr>
      <w:tr w:rsidR="00875743" w14:paraId="2FA4D573" w14:textId="77777777">
        <w:tc>
          <w:tcPr>
            <w:tcW w:w="2840" w:type="dxa"/>
          </w:tcPr>
          <w:p w14:paraId="4D1D8CB7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Требования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текущей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промежуточной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аттестации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Requirements and forms of current and interim certification</w:t>
            </w:r>
          </w:p>
        </w:tc>
        <w:tc>
          <w:tcPr>
            <w:tcW w:w="2841" w:type="dxa"/>
          </w:tcPr>
          <w:p w14:paraId="5E855BB6" w14:textId="48864F33" w:rsidR="00875743" w:rsidRDefault="00834B1B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Экзамен</w:t>
            </w:r>
            <w:proofErr w:type="spellEnd"/>
          </w:p>
        </w:tc>
        <w:tc>
          <w:tcPr>
            <w:tcW w:w="2841" w:type="dxa"/>
          </w:tcPr>
          <w:p w14:paraId="36E32175" w14:textId="7E18D983" w:rsidR="00875743" w:rsidRDefault="00834B1B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834B1B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Exam</w:t>
            </w:r>
          </w:p>
        </w:tc>
      </w:tr>
    </w:tbl>
    <w:p w14:paraId="741BBDED" w14:textId="77777777" w:rsidR="00875743" w:rsidRDefault="00875743">
      <w:pPr>
        <w:rPr>
          <w:rFonts w:ascii="Times New Roman" w:hAnsi="Times New Roman" w:cs="Times New Roman"/>
          <w:sz w:val="24"/>
          <w:szCs w:val="24"/>
        </w:rPr>
      </w:pPr>
    </w:p>
    <w:sectPr w:rsidR="008757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062228"/>
    <w:rsid w:val="002C1051"/>
    <w:rsid w:val="003976DE"/>
    <w:rsid w:val="004F31F0"/>
    <w:rsid w:val="00834B1B"/>
    <w:rsid w:val="008705F1"/>
    <w:rsid w:val="00875743"/>
    <w:rsid w:val="00B90B16"/>
    <w:rsid w:val="00C877DC"/>
    <w:rsid w:val="00E974BE"/>
    <w:rsid w:val="6A0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ACF44D-7CDF-47BF-BF61-39F6A4D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Молотая Корица</dc:creator>
  <cp:lastModifiedBy>User</cp:lastModifiedBy>
  <cp:revision>2</cp:revision>
  <dcterms:created xsi:type="dcterms:W3CDTF">2025-09-23T12:24:00Z</dcterms:created>
  <dcterms:modified xsi:type="dcterms:W3CDTF">2025-09-23T12:24:00Z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A55E5DEAAB694E06A5FAFA86DFBA16EC_11</vt:lpwstr>
  </property>
</Properties>
</file>