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EF96" w14:textId="77777777" w:rsidR="005527A9" w:rsidRPr="00EA599B" w:rsidRDefault="005527A9" w:rsidP="005527A9">
      <w:pPr>
        <w:rPr>
          <w:rFonts w:ascii="Times New Roman" w:hAnsi="Times New Roman" w:cs="Times New Roman"/>
          <w:sz w:val="28"/>
          <w:szCs w:val="28"/>
        </w:rPr>
      </w:pPr>
      <w:r w:rsidRPr="00EA599B">
        <w:rPr>
          <w:rFonts w:ascii="Times New Roman" w:hAnsi="Times New Roman" w:cs="Times New Roman"/>
          <w:bCs/>
          <w:sz w:val="28"/>
          <w:szCs w:val="28"/>
        </w:rPr>
        <w:t>6-05-0533-03 Медицинская физика</w:t>
      </w:r>
    </w:p>
    <w:p w14:paraId="19BEE747" w14:textId="77AACB1C" w:rsidR="0063465F" w:rsidRDefault="00EB6010" w:rsidP="006346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B6010">
        <w:rPr>
          <w:rFonts w:ascii="Times New Roman" w:hAnsi="Times New Roman" w:cs="Times New Roman"/>
          <w:sz w:val="28"/>
          <w:szCs w:val="28"/>
        </w:rPr>
        <w:t>Электроника медицинских физических установок и автоматизация управления ими</w:t>
      </w:r>
      <w:bookmarkEnd w:id="0"/>
      <w:r w:rsidR="005527A9">
        <w:rPr>
          <w:rFonts w:ascii="Times New Roman" w:hAnsi="Times New Roman" w:cs="Times New Roman"/>
          <w:sz w:val="28"/>
          <w:szCs w:val="28"/>
        </w:rPr>
        <w:t>, м</w:t>
      </w:r>
      <w:r w:rsidR="0063465F" w:rsidRPr="0063465F">
        <w:rPr>
          <w:rFonts w:ascii="Times New Roman" w:hAnsi="Times New Roman" w:cs="Times New Roman"/>
          <w:sz w:val="28"/>
          <w:szCs w:val="28"/>
        </w:rPr>
        <w:t xml:space="preserve">одуль «Электроника и автоматизация медицинских установок».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3465F" w:rsidRPr="0063465F" w14:paraId="127B81B0" w14:textId="77777777" w:rsidTr="00C56FC3">
        <w:tc>
          <w:tcPr>
            <w:tcW w:w="4853" w:type="dxa"/>
          </w:tcPr>
          <w:p w14:paraId="00019940" w14:textId="37A9FE24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Краткое содержание учебной дисциплины, модуля /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14:paraId="5CC864ED" w14:textId="1CF83885" w:rsidR="0063465F" w:rsidRPr="0063465F" w:rsidRDefault="00072705" w:rsidP="0063465F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5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теоретических представлений об основах электроники и их применение для построения современного медицинского электронного оборудования позволят обеспечить практические навыки на уровне, позволяющем осуществлять грамотное техническое обслуживание указанного электронного оборудования, находящегося в эксплуатации, а также автоматизированных технологических процессов, применяемых при измерении различных физических величин, имеющих неэлектрическую и электрическую природу происхождения.</w:t>
            </w:r>
          </w:p>
        </w:tc>
        <w:tc>
          <w:tcPr>
            <w:tcW w:w="4854" w:type="dxa"/>
          </w:tcPr>
          <w:p w14:paraId="0ED4BDA1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65F" w:rsidRPr="0063465F" w14:paraId="218080C8" w14:textId="77777777" w:rsidTr="00C56FC3">
        <w:tc>
          <w:tcPr>
            <w:tcW w:w="4853" w:type="dxa"/>
          </w:tcPr>
          <w:p w14:paraId="272AF942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14:paraId="0F946134" w14:textId="75CBB195" w:rsidR="0063465F" w:rsidRPr="0063465F" w:rsidRDefault="00072705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знания о физических принципах работы и устройства электронных устройств и детекторов, применяемых в медицине, для </w:t>
            </w:r>
            <w:r w:rsidRPr="00072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и обслуживания медицинского оборудования и исследовательской и научно-технической деятельности</w:t>
            </w:r>
          </w:p>
        </w:tc>
        <w:tc>
          <w:tcPr>
            <w:tcW w:w="4854" w:type="dxa"/>
          </w:tcPr>
          <w:p w14:paraId="4A61B599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65F" w:rsidRPr="0063465F" w14:paraId="0BDB0510" w14:textId="77777777" w:rsidTr="00C56FC3">
        <w:tc>
          <w:tcPr>
            <w:tcW w:w="4853" w:type="dxa"/>
          </w:tcPr>
          <w:p w14:paraId="59D93619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14:paraId="18E05108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734CA54E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>− назначение и принцип действия основных узлов оборудования, содержащих электронные устройствами автоматизированные устройства измерения;</w:t>
            </w:r>
          </w:p>
          <w:p w14:paraId="5E6E8A02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>− общие принципы измерения основных электрических величин, связанных с профилем инженерной деятельности;</w:t>
            </w:r>
          </w:p>
          <w:p w14:paraId="51B1657D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bCs/>
                <w:sz w:val="28"/>
                <w:szCs w:val="28"/>
              </w:rPr>
              <w:t>роль и назначение первичных преобразователей, процессоров, программно-аппаратных комплексов для автоматизации измерений;</w:t>
            </w:r>
          </w:p>
          <w:p w14:paraId="63F42C41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3A1EC1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>− определять электрические и электронные схемы;</w:t>
            </w:r>
          </w:p>
          <w:p w14:paraId="14BA9AB9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 xml:space="preserve">− экспериментально определять параметры и характеристики типовых </w:t>
            </w:r>
            <w:r w:rsidRPr="00072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электронных устройств;</w:t>
            </w:r>
          </w:p>
          <w:p w14:paraId="55CE5F0E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>− производить измерения электрических величин;</w:t>
            </w:r>
          </w:p>
          <w:p w14:paraId="69219099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>−работать с современной радиоизмерительной аппаратурой;</w:t>
            </w:r>
          </w:p>
          <w:p w14:paraId="47B528BB" w14:textId="77777777" w:rsidR="00072705" w:rsidRPr="00072705" w:rsidRDefault="00072705" w:rsidP="000727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5">
              <w:rPr>
                <w:rFonts w:ascii="Times New Roman" w:hAnsi="Times New Roman" w:cs="Times New Roman"/>
                <w:sz w:val="28"/>
                <w:szCs w:val="28"/>
              </w:rPr>
              <w:t>−работать с современными цифровыми устройствами;</w:t>
            </w:r>
          </w:p>
          <w:p w14:paraId="756B955F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0F9B8F7" w14:textId="77777777" w:rsidR="006C766B" w:rsidRPr="006C766B" w:rsidRDefault="006C766B" w:rsidP="006C766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66B">
              <w:rPr>
                <w:rFonts w:ascii="Times New Roman" w:hAnsi="Times New Roman" w:cs="Times New Roman"/>
                <w:sz w:val="28"/>
                <w:szCs w:val="28"/>
              </w:rPr>
              <w:t>− общими принципами измерения основных электрических величин;</w:t>
            </w:r>
          </w:p>
          <w:p w14:paraId="57398E28" w14:textId="77777777" w:rsidR="006C766B" w:rsidRPr="006C766B" w:rsidRDefault="006C766B" w:rsidP="006C766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66B">
              <w:rPr>
                <w:rFonts w:ascii="Times New Roman" w:hAnsi="Times New Roman" w:cs="Times New Roman"/>
                <w:sz w:val="28"/>
                <w:szCs w:val="28"/>
              </w:rPr>
              <w:t>− методикой чтения электрических схем и определения характеристик типовых электрических устройств;</w:t>
            </w:r>
          </w:p>
          <w:p w14:paraId="560F77BC" w14:textId="77777777" w:rsidR="006C766B" w:rsidRPr="006C766B" w:rsidRDefault="006C766B" w:rsidP="006C766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66B">
              <w:rPr>
                <w:rFonts w:ascii="Times New Roman" w:hAnsi="Times New Roman" w:cs="Times New Roman"/>
                <w:sz w:val="28"/>
                <w:szCs w:val="28"/>
              </w:rPr>
              <w:t>−методологией выбора электронных изделий для обеспечения функционирования автоматизированных измерительных и управляющих систем;</w:t>
            </w:r>
          </w:p>
          <w:p w14:paraId="729198EE" w14:textId="417ED2D5" w:rsidR="0063465F" w:rsidRPr="0063465F" w:rsidRDefault="006C766B" w:rsidP="006C766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66B">
              <w:rPr>
                <w:rFonts w:ascii="Times New Roman" w:hAnsi="Times New Roman" w:cs="Times New Roman"/>
                <w:sz w:val="28"/>
                <w:szCs w:val="28"/>
              </w:rPr>
              <w:t xml:space="preserve">− навыками практической работы с современными системами схемотехнического моделирования и анализа электронных и автоматизированных измерительных </w:t>
            </w:r>
            <w:r w:rsidRPr="006C76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устройств, измерительных преобразователей.</w:t>
            </w:r>
          </w:p>
        </w:tc>
        <w:tc>
          <w:tcPr>
            <w:tcW w:w="4854" w:type="dxa"/>
          </w:tcPr>
          <w:p w14:paraId="56A4D061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65F" w:rsidRPr="0063465F" w14:paraId="692E9687" w14:textId="77777777" w:rsidTr="00C56FC3">
        <w:tc>
          <w:tcPr>
            <w:tcW w:w="4853" w:type="dxa"/>
          </w:tcPr>
          <w:p w14:paraId="6C5DF8E6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14:paraId="6C227155" w14:textId="58428AE6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3 курс, </w:t>
            </w:r>
            <w:r w:rsidR="006C7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14:paraId="0062CBBC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65F" w:rsidRPr="0063465F" w14:paraId="02B82E26" w14:textId="77777777" w:rsidTr="00C56FC3">
        <w:tc>
          <w:tcPr>
            <w:tcW w:w="4853" w:type="dxa"/>
          </w:tcPr>
          <w:p w14:paraId="3B51B1D4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14:paraId="61C8EC27" w14:textId="77777777" w:rsidR="00DD09D0" w:rsidRDefault="0063465F" w:rsidP="00DD09D0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Учебные дисциплины, знания, умения и навыки из которых необходимы для успешного освоения изучаемой дисциплины. </w:t>
            </w:r>
          </w:p>
          <w:p w14:paraId="07FDC189" w14:textId="74186C22" w:rsidR="0063465F" w:rsidRPr="0063465F" w:rsidRDefault="006C766B" w:rsidP="00DD09D0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766B">
              <w:rPr>
                <w:rFonts w:ascii="Times New Roman" w:hAnsi="Times New Roman" w:cs="Times New Roman"/>
                <w:sz w:val="28"/>
                <w:szCs w:val="28"/>
              </w:rPr>
              <w:t xml:space="preserve">Связь с другими дисциплинам базируется на знаниях, полученных в результате прохождения математического анализа, электричества и магнетизма, основ научных исследований и инновационной деятельности. </w:t>
            </w:r>
          </w:p>
        </w:tc>
        <w:tc>
          <w:tcPr>
            <w:tcW w:w="4854" w:type="dxa"/>
          </w:tcPr>
          <w:p w14:paraId="2CF65F71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65F" w:rsidRPr="0063465F" w14:paraId="18CF4BB4" w14:textId="77777777" w:rsidTr="00C56FC3">
        <w:tc>
          <w:tcPr>
            <w:tcW w:w="4853" w:type="dxa"/>
          </w:tcPr>
          <w:p w14:paraId="6ECF0ED7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14:paraId="7EA48DA1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</w:tc>
        <w:tc>
          <w:tcPr>
            <w:tcW w:w="4854" w:type="dxa"/>
          </w:tcPr>
          <w:p w14:paraId="09DA5A85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65F" w:rsidRPr="0063465F" w14:paraId="09F72842" w14:textId="77777777" w:rsidTr="00C56FC3">
        <w:tc>
          <w:tcPr>
            <w:tcW w:w="4853" w:type="dxa"/>
          </w:tcPr>
          <w:p w14:paraId="6397F262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3A8A11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14:paraId="7BCFA0AA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6346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108 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часов, из </w:t>
            </w:r>
            <w:r w:rsidRPr="006346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54</w:t>
            </w: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  <w:p w14:paraId="0AAB621F" w14:textId="67F937A1" w:rsidR="0063465F" w:rsidRPr="0063465F" w:rsidRDefault="00DD09D0" w:rsidP="0063465F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65F" w:rsidRPr="0063465F">
              <w:rPr>
                <w:rFonts w:ascii="Times New Roman" w:hAnsi="Times New Roman" w:cs="Times New Roman"/>
                <w:sz w:val="28"/>
                <w:szCs w:val="28"/>
              </w:rPr>
              <w:t>(34 ч – лекции, 20 ч – лабораторные занятия).</w:t>
            </w:r>
          </w:p>
        </w:tc>
        <w:tc>
          <w:tcPr>
            <w:tcW w:w="4854" w:type="dxa"/>
          </w:tcPr>
          <w:p w14:paraId="6BDFF642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65F" w:rsidRPr="0063465F" w14:paraId="018F4B35" w14:textId="77777777" w:rsidTr="00C56FC3">
        <w:trPr>
          <w:trHeight w:val="538"/>
        </w:trPr>
        <w:tc>
          <w:tcPr>
            <w:tcW w:w="4853" w:type="dxa"/>
          </w:tcPr>
          <w:p w14:paraId="69D01D34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63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14:paraId="60C17A3B" w14:textId="47CE0484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65F">
              <w:rPr>
                <w:rFonts w:ascii="Times New Roman" w:hAnsi="Times New Roman" w:cs="Times New Roman"/>
                <w:sz w:val="28"/>
                <w:szCs w:val="28"/>
              </w:rPr>
              <w:t>Форма текущей аттестации –</w:t>
            </w:r>
            <w:r w:rsidR="006C766B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4854" w:type="dxa"/>
          </w:tcPr>
          <w:p w14:paraId="797B12DB" w14:textId="77777777" w:rsidR="0063465F" w:rsidRPr="0063465F" w:rsidRDefault="0063465F" w:rsidP="0063465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EDDFEC" w14:textId="1DF4B662" w:rsidR="0063465F" w:rsidRPr="0063465F" w:rsidRDefault="0063465F" w:rsidP="0063465F">
      <w:pPr>
        <w:rPr>
          <w:rFonts w:ascii="Times New Roman" w:hAnsi="Times New Roman" w:cs="Times New Roman"/>
          <w:sz w:val="28"/>
          <w:szCs w:val="28"/>
        </w:rPr>
      </w:pPr>
    </w:p>
    <w:p w14:paraId="4EF420A1" w14:textId="77777777" w:rsidR="0063465F" w:rsidRDefault="0063465F" w:rsidP="00E90DCC">
      <w:pPr>
        <w:rPr>
          <w:rFonts w:ascii="Times New Roman" w:hAnsi="Times New Roman" w:cs="Times New Roman"/>
          <w:sz w:val="28"/>
          <w:szCs w:val="28"/>
        </w:rPr>
      </w:pPr>
    </w:p>
    <w:p w14:paraId="17A54F46" w14:textId="5CBA53E8" w:rsidR="00726707" w:rsidRDefault="00726707" w:rsidP="00E90DCC">
      <w:pPr>
        <w:rPr>
          <w:rFonts w:ascii="Times New Roman" w:hAnsi="Times New Roman" w:cs="Times New Roman"/>
          <w:sz w:val="28"/>
          <w:szCs w:val="28"/>
        </w:rPr>
      </w:pPr>
    </w:p>
    <w:p w14:paraId="7331CD23" w14:textId="58979A18" w:rsidR="00CA543F" w:rsidRDefault="00CA543F" w:rsidP="00E90DCC">
      <w:pPr>
        <w:rPr>
          <w:rFonts w:ascii="Times New Roman" w:hAnsi="Times New Roman" w:cs="Times New Roman"/>
          <w:sz w:val="28"/>
          <w:szCs w:val="28"/>
        </w:rPr>
      </w:pPr>
    </w:p>
    <w:p w14:paraId="4AFF7797" w14:textId="459BB2C6" w:rsidR="00CA543F" w:rsidRDefault="00CA543F" w:rsidP="00E90DCC">
      <w:pPr>
        <w:rPr>
          <w:rFonts w:ascii="Times New Roman" w:hAnsi="Times New Roman" w:cs="Times New Roman"/>
          <w:sz w:val="28"/>
          <w:szCs w:val="28"/>
        </w:rPr>
      </w:pPr>
    </w:p>
    <w:p w14:paraId="01262462" w14:textId="2F4E7DE6" w:rsidR="00CA543F" w:rsidRDefault="00CA543F" w:rsidP="00E90DCC">
      <w:pPr>
        <w:rPr>
          <w:rFonts w:ascii="Times New Roman" w:hAnsi="Times New Roman" w:cs="Times New Roman"/>
          <w:sz w:val="28"/>
          <w:szCs w:val="28"/>
        </w:rPr>
      </w:pPr>
    </w:p>
    <w:p w14:paraId="7140A02B" w14:textId="574D7F21" w:rsidR="00CA543F" w:rsidRDefault="00CA543F" w:rsidP="00E90DCC">
      <w:pPr>
        <w:rPr>
          <w:rFonts w:ascii="Times New Roman" w:hAnsi="Times New Roman" w:cs="Times New Roman"/>
          <w:sz w:val="28"/>
          <w:szCs w:val="28"/>
        </w:rPr>
      </w:pPr>
    </w:p>
    <w:sectPr w:rsidR="00CA543F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359D1"/>
    <w:rsid w:val="00037EE7"/>
    <w:rsid w:val="00072705"/>
    <w:rsid w:val="00092637"/>
    <w:rsid w:val="00095F36"/>
    <w:rsid w:val="000E28F9"/>
    <w:rsid w:val="0015742E"/>
    <w:rsid w:val="00164A18"/>
    <w:rsid w:val="00186662"/>
    <w:rsid w:val="00187C7E"/>
    <w:rsid w:val="001B46D4"/>
    <w:rsid w:val="0022207E"/>
    <w:rsid w:val="0023697D"/>
    <w:rsid w:val="002E6279"/>
    <w:rsid w:val="003B30C7"/>
    <w:rsid w:val="004A352A"/>
    <w:rsid w:val="004C300A"/>
    <w:rsid w:val="00521161"/>
    <w:rsid w:val="00523036"/>
    <w:rsid w:val="00537E05"/>
    <w:rsid w:val="00551146"/>
    <w:rsid w:val="005527A9"/>
    <w:rsid w:val="00595A55"/>
    <w:rsid w:val="0063465F"/>
    <w:rsid w:val="00662ECE"/>
    <w:rsid w:val="00682CB5"/>
    <w:rsid w:val="00697A70"/>
    <w:rsid w:val="006C766B"/>
    <w:rsid w:val="00712402"/>
    <w:rsid w:val="00726707"/>
    <w:rsid w:val="007A519C"/>
    <w:rsid w:val="007D34B0"/>
    <w:rsid w:val="0088705A"/>
    <w:rsid w:val="0099513F"/>
    <w:rsid w:val="009B1F11"/>
    <w:rsid w:val="009E7442"/>
    <w:rsid w:val="00A025DC"/>
    <w:rsid w:val="00A53E41"/>
    <w:rsid w:val="00B51E04"/>
    <w:rsid w:val="00BD1520"/>
    <w:rsid w:val="00C25747"/>
    <w:rsid w:val="00C460F8"/>
    <w:rsid w:val="00C56FC3"/>
    <w:rsid w:val="00CA543F"/>
    <w:rsid w:val="00CC2BE6"/>
    <w:rsid w:val="00CF5C96"/>
    <w:rsid w:val="00D25E53"/>
    <w:rsid w:val="00D76707"/>
    <w:rsid w:val="00DA5B2D"/>
    <w:rsid w:val="00DD09D0"/>
    <w:rsid w:val="00DE4B23"/>
    <w:rsid w:val="00DF6ABD"/>
    <w:rsid w:val="00E47199"/>
    <w:rsid w:val="00E90DCC"/>
    <w:rsid w:val="00E923B8"/>
    <w:rsid w:val="00EA599B"/>
    <w:rsid w:val="00EB6010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D2F5"/>
  <w15:docId w15:val="{4D175024-4790-44DE-B4CE-C55337FA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customStyle="1" w:styleId="0OCH">
    <w:name w:val="0_OCH"/>
    <w:basedOn w:val="a"/>
    <w:link w:val="0OCH1"/>
    <w:uiPriority w:val="99"/>
    <w:qFormat/>
    <w:rsid w:val="005211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OCH1">
    <w:name w:val="0_OCH Знак1"/>
    <w:link w:val="0OCH"/>
    <w:uiPriority w:val="99"/>
    <w:rsid w:val="005211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2025-11-27T07:38:00Z</dcterms:created>
  <dcterms:modified xsi:type="dcterms:W3CDTF">2025-11-27T07:38:00Z</dcterms:modified>
</cp:coreProperties>
</file>