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E1C" w:rsidRDefault="00CE1E1C" w:rsidP="00CE1E1C">
      <w:pPr>
        <w:jc w:val="center"/>
        <w:rPr>
          <w:rFonts w:ascii="Times New Roman" w:hAnsi="Times New Roman" w:cs="Times New Roman"/>
          <w:sz w:val="24"/>
          <w:szCs w:val="24"/>
        </w:rPr>
      </w:pPr>
      <w:r w:rsidRPr="0049461A">
        <w:rPr>
          <w:rFonts w:ascii="Times New Roman" w:hAnsi="Times New Roman" w:cs="Times New Roman"/>
          <w:sz w:val="24"/>
          <w:szCs w:val="24"/>
        </w:rPr>
        <w:t>6-05-0533-03</w:t>
      </w:r>
      <w:r>
        <w:rPr>
          <w:rFonts w:ascii="Times New Roman" w:hAnsi="Times New Roman" w:cs="Times New Roman"/>
          <w:sz w:val="24"/>
          <w:szCs w:val="24"/>
        </w:rPr>
        <w:t xml:space="preserve"> (1-31 04 05) Ме</w:t>
      </w:r>
      <w:r w:rsidR="00ED4D25">
        <w:rPr>
          <w:rFonts w:ascii="Times New Roman" w:hAnsi="Times New Roman" w:cs="Times New Roman"/>
          <w:sz w:val="24"/>
          <w:szCs w:val="24"/>
        </w:rPr>
        <w:t xml:space="preserve">дицинская физика </w:t>
      </w:r>
      <w:proofErr w:type="gramStart"/>
      <w:r w:rsidR="00ED4D25">
        <w:rPr>
          <w:rFonts w:ascii="Times New Roman" w:hAnsi="Times New Roman" w:cs="Times New Roman"/>
          <w:sz w:val="24"/>
          <w:szCs w:val="24"/>
        </w:rPr>
        <w:t xml:space="preserve">/ </w:t>
      </w:r>
      <w:r w:rsidRPr="0049461A">
        <w:rPr>
          <w:rFonts w:ascii="Times New Roman" w:hAnsi="Times New Roman" w:cs="Times New Roman"/>
          <w:sz w:val="24"/>
          <w:szCs w:val="24"/>
        </w:rPr>
        <w:t xml:space="preserve"> </w:t>
      </w:r>
      <w:r w:rsidR="00ED4D25" w:rsidRPr="00ED4D25">
        <w:rPr>
          <w:rFonts w:ascii="Times New Roman" w:hAnsi="Times New Roman" w:cs="Times New Roman"/>
          <w:sz w:val="24"/>
          <w:szCs w:val="24"/>
        </w:rPr>
        <w:t>6</w:t>
      </w:r>
      <w:proofErr w:type="gramEnd"/>
      <w:r w:rsidR="00ED4D25" w:rsidRPr="00ED4D25">
        <w:rPr>
          <w:rFonts w:ascii="Times New Roman" w:hAnsi="Times New Roman" w:cs="Times New Roman"/>
          <w:sz w:val="24"/>
          <w:szCs w:val="24"/>
        </w:rPr>
        <w:t xml:space="preserve">-05-0533-03 (1-31 04 05) </w:t>
      </w:r>
      <w:proofErr w:type="spellStart"/>
      <w:r w:rsidR="00ED4D25" w:rsidRPr="00ED4D25">
        <w:rPr>
          <w:rFonts w:ascii="Times New Roman" w:hAnsi="Times New Roman" w:cs="Times New Roman"/>
          <w:sz w:val="24"/>
          <w:szCs w:val="24"/>
        </w:rPr>
        <w:t>Medical</w:t>
      </w:r>
      <w:proofErr w:type="spellEnd"/>
      <w:r w:rsidR="00ED4D25" w:rsidRPr="00ED4D25">
        <w:rPr>
          <w:rFonts w:ascii="Times New Roman" w:hAnsi="Times New Roman" w:cs="Times New Roman"/>
          <w:sz w:val="24"/>
          <w:szCs w:val="24"/>
        </w:rPr>
        <w:t xml:space="preserve"> </w:t>
      </w:r>
      <w:proofErr w:type="spellStart"/>
      <w:r w:rsidR="00ED4D25" w:rsidRPr="00ED4D25">
        <w:rPr>
          <w:rFonts w:ascii="Times New Roman" w:hAnsi="Times New Roman" w:cs="Times New Roman"/>
          <w:sz w:val="24"/>
          <w:szCs w:val="24"/>
        </w:rPr>
        <w:t>Physics</w:t>
      </w:r>
      <w:proofErr w:type="spellEnd"/>
    </w:p>
    <w:p w:rsidR="004F6AD6" w:rsidRPr="00F0700B" w:rsidRDefault="004F6AD6" w:rsidP="00F0700B">
      <w:pPr>
        <w:jc w:val="center"/>
        <w:rPr>
          <w:rFonts w:ascii="Times New Roman" w:hAnsi="Times New Roman" w:cs="Times New Roman"/>
          <w:sz w:val="24"/>
          <w:szCs w:val="24"/>
        </w:rPr>
      </w:pPr>
      <w:r w:rsidRPr="00F0700B">
        <w:rPr>
          <w:rFonts w:ascii="Times New Roman" w:hAnsi="Times New Roman" w:cs="Times New Roman"/>
          <w:sz w:val="24"/>
          <w:szCs w:val="24"/>
        </w:rPr>
        <w:t>Теория функций комплексной переменной, модуль «Высшая математика-2» / Theory of Functions of a Complex Variable, module "Higher Mathematics-2"</w:t>
      </w:r>
    </w:p>
    <w:tbl>
      <w:tblPr>
        <w:tblStyle w:val="a3"/>
        <w:tblW w:w="0" w:type="auto"/>
        <w:tblLook w:val="04A0" w:firstRow="1" w:lastRow="0" w:firstColumn="1" w:lastColumn="0" w:noHBand="0" w:noVBand="1"/>
      </w:tblPr>
      <w:tblGrid>
        <w:gridCol w:w="5042"/>
        <w:gridCol w:w="5042"/>
        <w:gridCol w:w="5042"/>
      </w:tblGrid>
      <w:tr w:rsidR="004F6AD6" w:rsidRPr="00336694" w:rsidTr="004F6AD6">
        <w:tc>
          <w:tcPr>
            <w:tcW w:w="5042" w:type="dxa"/>
          </w:tcPr>
          <w:p w:rsidR="004F6AD6" w:rsidRPr="00336694" w:rsidRDefault="004F6AD6" w:rsidP="00CE1E1C">
            <w:pPr>
              <w:rPr>
                <w:rFonts w:ascii="Times New Roman" w:hAnsi="Times New Roman" w:cs="Times New Roman"/>
                <w:b/>
                <w:bCs/>
                <w:color w:val="404040"/>
                <w:sz w:val="24"/>
                <w:szCs w:val="24"/>
              </w:rPr>
            </w:pPr>
            <w:r w:rsidRPr="00336694">
              <w:rPr>
                <w:rStyle w:val="a4"/>
                <w:rFonts w:ascii="Times New Roman" w:hAnsi="Times New Roman" w:cs="Times New Roman"/>
                <w:b w:val="0"/>
                <w:color w:val="404040"/>
                <w:sz w:val="24"/>
                <w:szCs w:val="24"/>
              </w:rPr>
              <w:t xml:space="preserve">Краткое содержание учебной дисциплины, модуля / </w:t>
            </w:r>
            <w:proofErr w:type="spellStart"/>
            <w:r w:rsidRPr="00336694">
              <w:rPr>
                <w:rStyle w:val="a4"/>
                <w:rFonts w:ascii="Times New Roman" w:hAnsi="Times New Roman" w:cs="Times New Roman"/>
                <w:b w:val="0"/>
                <w:color w:val="404040"/>
                <w:sz w:val="24"/>
                <w:szCs w:val="24"/>
              </w:rPr>
              <w:t>Brief</w:t>
            </w:r>
            <w:proofErr w:type="spellEnd"/>
            <w:r w:rsidRPr="00336694">
              <w:rPr>
                <w:rStyle w:val="a4"/>
                <w:rFonts w:ascii="Times New Roman" w:hAnsi="Times New Roman" w:cs="Times New Roman"/>
                <w:b w:val="0"/>
                <w:color w:val="404040"/>
                <w:sz w:val="24"/>
                <w:szCs w:val="24"/>
              </w:rPr>
              <w:t xml:space="preserve"> </w:t>
            </w:r>
            <w:proofErr w:type="spellStart"/>
            <w:r w:rsidRPr="00336694">
              <w:rPr>
                <w:rStyle w:val="a4"/>
                <w:rFonts w:ascii="Times New Roman" w:hAnsi="Times New Roman" w:cs="Times New Roman"/>
                <w:b w:val="0"/>
                <w:color w:val="404040"/>
                <w:sz w:val="24"/>
                <w:szCs w:val="24"/>
              </w:rPr>
              <w:t>summary</w:t>
            </w:r>
            <w:proofErr w:type="spellEnd"/>
          </w:p>
        </w:tc>
        <w:tc>
          <w:tcPr>
            <w:tcW w:w="5042" w:type="dxa"/>
          </w:tcPr>
          <w:p w:rsidR="004F6AD6" w:rsidRPr="00336694" w:rsidRDefault="00336694" w:rsidP="00336694">
            <w:pPr>
              <w:jc w:val="both"/>
              <w:rPr>
                <w:rFonts w:ascii="Times New Roman" w:hAnsi="Times New Roman" w:cs="Times New Roman"/>
                <w:sz w:val="24"/>
                <w:szCs w:val="24"/>
              </w:rPr>
            </w:pPr>
            <w:r w:rsidRPr="00336694">
              <w:rPr>
                <w:rFonts w:ascii="Times New Roman" w:hAnsi="Times New Roman" w:cs="Times New Roman"/>
                <w:sz w:val="24"/>
                <w:szCs w:val="24"/>
              </w:rPr>
              <w:t>В рамках дисциплины "Теория функций комплексной переменной" изучаются основные аналитические функции комплексной переменной, их дифференцирование и интегрирование, а также применение в различных областях физики, химии и экологии. Курс охватывает такие темы, как ряды Лорана, особые точки аналитических функций, вычеты и их применение для вычисления интегралов, а также ряды и преобразования Фурье. Студенты учатся использовать методы комплексного анализа для решения научно-исследовательских и практических задач, что способствует развитию логического и алгоритмического мышления и формирует навыки самостоятельного расширения математических знаний.</w:t>
            </w:r>
          </w:p>
        </w:tc>
        <w:tc>
          <w:tcPr>
            <w:tcW w:w="5042" w:type="dxa"/>
          </w:tcPr>
          <w:p w:rsidR="004F6AD6" w:rsidRPr="00336694" w:rsidRDefault="00336694" w:rsidP="0033669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The course "Theory of Functions of a Complex Variable" explores the fundamental analytical functions of complex variables, their differentiation and integration, and their applications in various fields such as physics, chemistry, and ecology. The curriculum includes topics such as Laurent series, singular points of analytical functions, residues and their application in calculating integrals, as well as Fourier series and transformations. Students learn to apply complex analysis methods to solve research and practical problems, which fosters the development of logical and algorithmic thinking and cultivates skills for independently expanding mathematical knowledge.</w:t>
            </w:r>
          </w:p>
        </w:tc>
      </w:tr>
      <w:tr w:rsidR="004F6AD6" w:rsidRPr="00336694" w:rsidTr="004F6AD6">
        <w:tc>
          <w:tcPr>
            <w:tcW w:w="5042" w:type="dxa"/>
          </w:tcPr>
          <w:p w:rsidR="004F6AD6" w:rsidRPr="00336694" w:rsidRDefault="004F6AD6" w:rsidP="00CE1E1C">
            <w:pPr>
              <w:rPr>
                <w:rFonts w:ascii="Times New Roman" w:hAnsi="Times New Roman" w:cs="Times New Roman"/>
                <w:b/>
                <w:sz w:val="24"/>
                <w:szCs w:val="24"/>
                <w:lang w:val="en-US"/>
              </w:rPr>
            </w:pPr>
            <w:r w:rsidRPr="00336694">
              <w:rPr>
                <w:rStyle w:val="a4"/>
                <w:rFonts w:ascii="Times New Roman" w:hAnsi="Times New Roman" w:cs="Times New Roman"/>
                <w:b w:val="0"/>
                <w:color w:val="404040"/>
                <w:sz w:val="24"/>
                <w:szCs w:val="24"/>
                <w:shd w:val="clear" w:color="auto" w:fill="FFFFFF"/>
              </w:rPr>
              <w:t>Формируемые</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компетенции</w:t>
            </w:r>
            <w:r w:rsidRPr="00336694">
              <w:rPr>
                <w:rStyle w:val="a4"/>
                <w:rFonts w:ascii="Times New Roman" w:hAnsi="Times New Roman" w:cs="Times New Roman"/>
                <w:b w:val="0"/>
                <w:color w:val="404040"/>
                <w:sz w:val="24"/>
                <w:szCs w:val="24"/>
                <w:shd w:val="clear" w:color="auto" w:fill="FFFFFF"/>
                <w:lang w:val="en-US"/>
              </w:rPr>
              <w:t xml:space="preserve"> / The formed competences</w:t>
            </w:r>
          </w:p>
        </w:tc>
        <w:tc>
          <w:tcPr>
            <w:tcW w:w="5042" w:type="dxa"/>
          </w:tcPr>
          <w:p w:rsidR="004F6AD6"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БПК-8. Использовать положения и методы теории функции комплексных переменных, функциональные ряды и интегралы Фурье для анализа и решения научно-исследовательских и научно-практических задач</w:t>
            </w:r>
          </w:p>
        </w:tc>
        <w:tc>
          <w:tcPr>
            <w:tcW w:w="5042" w:type="dxa"/>
          </w:tcPr>
          <w:p w:rsidR="004F6AD6"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BPK-8. Use the provisions and methods of the theory of functions of a complex variable, functional series and Fourier integrals for the analysis and solution of research and scientific-practical problems</w:t>
            </w:r>
          </w:p>
        </w:tc>
      </w:tr>
      <w:tr w:rsidR="004F6AD6" w:rsidRPr="00336694" w:rsidTr="004F6AD6">
        <w:tc>
          <w:tcPr>
            <w:tcW w:w="5042" w:type="dxa"/>
          </w:tcPr>
          <w:p w:rsidR="004F6AD6" w:rsidRPr="00336694" w:rsidRDefault="004F6AD6" w:rsidP="00CE1E1C">
            <w:pPr>
              <w:rPr>
                <w:rStyle w:val="a4"/>
                <w:rFonts w:ascii="Times New Roman" w:hAnsi="Times New Roman" w:cs="Times New Roman"/>
                <w:b w:val="0"/>
                <w:color w:val="404040"/>
                <w:sz w:val="24"/>
                <w:szCs w:val="24"/>
                <w:shd w:val="clear" w:color="auto" w:fill="FFFFFF"/>
                <w:lang w:val="en-US"/>
              </w:rPr>
            </w:pPr>
            <w:r w:rsidRPr="00336694">
              <w:rPr>
                <w:rStyle w:val="a4"/>
                <w:rFonts w:ascii="Times New Roman" w:hAnsi="Times New Roman" w:cs="Times New Roman"/>
                <w:b w:val="0"/>
                <w:color w:val="404040"/>
                <w:sz w:val="24"/>
                <w:szCs w:val="24"/>
                <w:shd w:val="clear" w:color="auto" w:fill="FFFFFF"/>
              </w:rPr>
              <w:t xml:space="preserve">Результаты обучения </w:t>
            </w:r>
            <w:r w:rsidR="00CA3AE2" w:rsidRPr="00336694">
              <w:rPr>
                <w:rStyle w:val="a4"/>
                <w:rFonts w:ascii="Times New Roman" w:hAnsi="Times New Roman" w:cs="Times New Roman"/>
                <w:b w:val="0"/>
                <w:color w:val="404040"/>
                <w:sz w:val="24"/>
                <w:szCs w:val="24"/>
                <w:shd w:val="clear" w:color="auto" w:fill="FFFFFF"/>
              </w:rPr>
              <w:t xml:space="preserve">(знать, уметь, владеть) </w:t>
            </w:r>
            <w:r w:rsidRPr="00336694">
              <w:rPr>
                <w:rStyle w:val="a4"/>
                <w:rFonts w:ascii="Times New Roman" w:hAnsi="Times New Roman" w:cs="Times New Roman"/>
                <w:b w:val="0"/>
                <w:color w:val="404040"/>
                <w:sz w:val="24"/>
                <w:szCs w:val="24"/>
                <w:shd w:val="clear" w:color="auto" w:fill="FFFFFF"/>
              </w:rPr>
              <w:t xml:space="preserve">/ </w:t>
            </w:r>
            <w:proofErr w:type="spellStart"/>
            <w:r w:rsidRPr="00336694">
              <w:rPr>
                <w:rStyle w:val="a4"/>
                <w:rFonts w:ascii="Times New Roman" w:hAnsi="Times New Roman" w:cs="Times New Roman"/>
                <w:b w:val="0"/>
                <w:color w:val="404040"/>
                <w:sz w:val="24"/>
                <w:szCs w:val="24"/>
                <w:shd w:val="clear" w:color="auto" w:fill="FFFFFF"/>
              </w:rPr>
              <w:t>Learning</w:t>
            </w:r>
            <w:proofErr w:type="spellEnd"/>
            <w:r w:rsidRPr="00336694">
              <w:rPr>
                <w:rStyle w:val="a4"/>
                <w:rFonts w:ascii="Times New Roman" w:hAnsi="Times New Roman" w:cs="Times New Roman"/>
                <w:b w:val="0"/>
                <w:color w:val="404040"/>
                <w:sz w:val="24"/>
                <w:szCs w:val="24"/>
                <w:shd w:val="clear" w:color="auto" w:fill="FFFFFF"/>
              </w:rPr>
              <w:t xml:space="preserve"> </w:t>
            </w:r>
            <w:proofErr w:type="spellStart"/>
            <w:r w:rsidRPr="00336694">
              <w:rPr>
                <w:rStyle w:val="a4"/>
                <w:rFonts w:ascii="Times New Roman" w:hAnsi="Times New Roman" w:cs="Times New Roman"/>
                <w:b w:val="0"/>
                <w:color w:val="404040"/>
                <w:sz w:val="24"/>
                <w:szCs w:val="24"/>
                <w:shd w:val="clear" w:color="auto" w:fill="FFFFFF"/>
              </w:rPr>
              <w:t>outcomes</w:t>
            </w:r>
            <w:proofErr w:type="spellEnd"/>
            <w:r w:rsidR="00CA3AE2" w:rsidRPr="00336694">
              <w:rPr>
                <w:rStyle w:val="a4"/>
                <w:rFonts w:ascii="Times New Roman" w:hAnsi="Times New Roman" w:cs="Times New Roman"/>
                <w:b w:val="0"/>
                <w:color w:val="404040"/>
                <w:sz w:val="24"/>
                <w:szCs w:val="24"/>
                <w:shd w:val="clear" w:color="auto" w:fill="FFFFFF"/>
              </w:rPr>
              <w:t xml:space="preserve"> (</w:t>
            </w:r>
            <w:r w:rsidR="00CA3AE2" w:rsidRPr="00336694">
              <w:rPr>
                <w:rStyle w:val="a4"/>
                <w:rFonts w:ascii="Times New Roman" w:hAnsi="Times New Roman" w:cs="Times New Roman"/>
                <w:b w:val="0"/>
                <w:color w:val="404040"/>
                <w:sz w:val="24"/>
                <w:szCs w:val="24"/>
                <w:shd w:val="clear" w:color="auto" w:fill="FFFFFF"/>
                <w:lang w:val="en-US"/>
              </w:rPr>
              <w:t>know, can, be able)</w:t>
            </w:r>
          </w:p>
          <w:p w:rsidR="0091469C" w:rsidRPr="00336694" w:rsidRDefault="0091469C" w:rsidP="00CE1E1C">
            <w:pPr>
              <w:rPr>
                <w:rFonts w:ascii="Times New Roman" w:hAnsi="Times New Roman" w:cs="Times New Roman"/>
                <w:b/>
                <w:sz w:val="24"/>
                <w:szCs w:val="24"/>
              </w:rPr>
            </w:pPr>
          </w:p>
        </w:tc>
        <w:tc>
          <w:tcPr>
            <w:tcW w:w="5042" w:type="dxa"/>
          </w:tcPr>
          <w:p w:rsidR="00E75E14" w:rsidRPr="00336694" w:rsidRDefault="00E75E14" w:rsidP="00E75E14">
            <w:pPr>
              <w:jc w:val="both"/>
              <w:rPr>
                <w:rFonts w:ascii="Times New Roman" w:hAnsi="Times New Roman" w:cs="Times New Roman"/>
                <w:b/>
                <w:sz w:val="24"/>
                <w:szCs w:val="24"/>
              </w:rPr>
            </w:pPr>
            <w:r w:rsidRPr="00336694">
              <w:rPr>
                <w:rFonts w:ascii="Times New Roman" w:hAnsi="Times New Roman" w:cs="Times New Roman"/>
                <w:b/>
                <w:sz w:val="24"/>
                <w:szCs w:val="24"/>
              </w:rPr>
              <w:t>знать:</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основные аналитические функции комплексной переменной, правила их дифференцирования и интегрирования;</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понятия ряд Лорана, особые точки аналитической функции, вычеты и методы их вычисления;</w:t>
            </w:r>
          </w:p>
          <w:p w:rsidR="00E75E14" w:rsidRPr="00336694" w:rsidRDefault="003143AF" w:rsidP="00E75E1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143AF">
              <w:rPr>
                <w:rFonts w:ascii="Times New Roman" w:hAnsi="Times New Roman" w:cs="Times New Roman"/>
                <w:sz w:val="24"/>
                <w:szCs w:val="24"/>
              </w:rPr>
              <w:t>понятия ряд, и</w:t>
            </w:r>
            <w:r>
              <w:rPr>
                <w:rFonts w:ascii="Times New Roman" w:hAnsi="Times New Roman" w:cs="Times New Roman"/>
                <w:sz w:val="24"/>
                <w:szCs w:val="24"/>
              </w:rPr>
              <w:t>нтеграл и преобразование Фурье;</w:t>
            </w:r>
          </w:p>
          <w:p w:rsidR="00E75E14" w:rsidRPr="00336694" w:rsidRDefault="00E75E14" w:rsidP="00E75E14">
            <w:pPr>
              <w:jc w:val="both"/>
              <w:rPr>
                <w:rFonts w:ascii="Times New Roman" w:hAnsi="Times New Roman" w:cs="Times New Roman"/>
                <w:b/>
                <w:sz w:val="24"/>
                <w:szCs w:val="24"/>
              </w:rPr>
            </w:pPr>
            <w:r w:rsidRPr="00336694">
              <w:rPr>
                <w:rFonts w:ascii="Times New Roman" w:hAnsi="Times New Roman" w:cs="Times New Roman"/>
                <w:b/>
                <w:sz w:val="24"/>
                <w:szCs w:val="24"/>
              </w:rPr>
              <w:t>уметь:</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дифференцировать и интегрировать функции комплексной переменной;</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представлять функции рядом Лорана и находить его область сходимости;</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определять типы особых точек функции и находить вычеты в этих точках;</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вычисля</w:t>
            </w:r>
            <w:r w:rsidR="003143AF">
              <w:rPr>
                <w:rFonts w:ascii="Times New Roman" w:hAnsi="Times New Roman" w:cs="Times New Roman"/>
                <w:sz w:val="24"/>
                <w:szCs w:val="24"/>
              </w:rPr>
              <w:t>ть интегралы с помощью вычетов;</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представлять функции рядом и интегралом Фурье.</w:t>
            </w:r>
          </w:p>
          <w:p w:rsidR="00E75E14" w:rsidRPr="00336694" w:rsidRDefault="00E75E14" w:rsidP="00E75E14">
            <w:pPr>
              <w:jc w:val="both"/>
              <w:rPr>
                <w:rFonts w:ascii="Times New Roman" w:hAnsi="Times New Roman" w:cs="Times New Roman"/>
                <w:b/>
                <w:sz w:val="24"/>
                <w:szCs w:val="24"/>
              </w:rPr>
            </w:pPr>
            <w:r w:rsidRPr="00336694">
              <w:rPr>
                <w:rFonts w:ascii="Times New Roman" w:hAnsi="Times New Roman" w:cs="Times New Roman"/>
                <w:b/>
                <w:sz w:val="24"/>
                <w:szCs w:val="24"/>
              </w:rPr>
              <w:t>владеть:</w:t>
            </w:r>
          </w:p>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навыками практического использования базовых знаний и методов математики в физике, химии, экологии и других естественных науках;</w:t>
            </w:r>
          </w:p>
          <w:p w:rsidR="004F6AD6"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rPr>
              <w:t>- математическими методами решения типовых задач профессиональной области знания.</w:t>
            </w:r>
          </w:p>
        </w:tc>
        <w:tc>
          <w:tcPr>
            <w:tcW w:w="5042" w:type="dxa"/>
          </w:tcPr>
          <w:p w:rsidR="00E75E14" w:rsidRPr="00336694" w:rsidRDefault="00E75E14" w:rsidP="00E75E14">
            <w:pPr>
              <w:rPr>
                <w:rFonts w:ascii="Times New Roman" w:hAnsi="Times New Roman" w:cs="Times New Roman"/>
                <w:b/>
                <w:sz w:val="24"/>
                <w:szCs w:val="24"/>
                <w:lang w:val="en-US"/>
              </w:rPr>
            </w:pPr>
            <w:r w:rsidRPr="00336694">
              <w:rPr>
                <w:rFonts w:ascii="Times New Roman" w:hAnsi="Times New Roman" w:cs="Times New Roman"/>
                <w:b/>
                <w:sz w:val="24"/>
                <w:szCs w:val="24"/>
                <w:lang w:val="en-US"/>
              </w:rPr>
              <w:lastRenderedPageBreak/>
              <w:t>know:</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basic analytical functions of a complex variable, rules for their differentiation and integration;</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concepts of Laurent series, singular points of an analytical function, residues and methods for their calculation;</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xml:space="preserve">- </w:t>
            </w:r>
            <w:r w:rsidR="003143AF" w:rsidRPr="003143AF">
              <w:rPr>
                <w:rFonts w:ascii="Times New Roman" w:hAnsi="Times New Roman" w:cs="Times New Roman"/>
                <w:sz w:val="24"/>
                <w:szCs w:val="24"/>
                <w:lang w:val="en-US"/>
              </w:rPr>
              <w:t>concepts of series, integral and Fourier transform</w:t>
            </w:r>
            <w:r w:rsidRPr="00336694">
              <w:rPr>
                <w:rFonts w:ascii="Times New Roman" w:hAnsi="Times New Roman" w:cs="Times New Roman"/>
                <w:sz w:val="24"/>
                <w:szCs w:val="24"/>
                <w:lang w:val="en-US"/>
              </w:rPr>
              <w:t>;</w:t>
            </w:r>
          </w:p>
          <w:p w:rsidR="00E75E14" w:rsidRPr="00336694" w:rsidRDefault="00E75E14" w:rsidP="00E75E14">
            <w:pPr>
              <w:jc w:val="both"/>
              <w:rPr>
                <w:rFonts w:ascii="Times New Roman" w:hAnsi="Times New Roman" w:cs="Times New Roman"/>
                <w:b/>
                <w:sz w:val="24"/>
                <w:szCs w:val="24"/>
                <w:lang w:val="en-US"/>
              </w:rPr>
            </w:pPr>
            <w:r w:rsidRPr="00336694">
              <w:rPr>
                <w:rFonts w:ascii="Times New Roman" w:hAnsi="Times New Roman" w:cs="Times New Roman"/>
                <w:b/>
                <w:sz w:val="24"/>
                <w:szCs w:val="24"/>
                <w:lang w:val="en-US"/>
              </w:rPr>
              <w:lastRenderedPageBreak/>
              <w:t>be able to:</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differentiate and integrate functions of a complex variable;</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represent functions as a Laurent series and find its convergence domain;</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determine the types of singular points of a function and find residues at these points;</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calculate integrals using residues;</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represent functions as a series and Fourier integral, find the Fourier transform;</w:t>
            </w:r>
          </w:p>
          <w:p w:rsidR="00E75E14" w:rsidRPr="00336694" w:rsidRDefault="00E75E14" w:rsidP="00E75E14">
            <w:pPr>
              <w:jc w:val="both"/>
              <w:rPr>
                <w:rFonts w:ascii="Times New Roman" w:hAnsi="Times New Roman" w:cs="Times New Roman"/>
                <w:b/>
                <w:sz w:val="24"/>
                <w:szCs w:val="24"/>
                <w:lang w:val="en-US"/>
              </w:rPr>
            </w:pPr>
            <w:r w:rsidRPr="00336694">
              <w:rPr>
                <w:rFonts w:ascii="Times New Roman" w:hAnsi="Times New Roman" w:cs="Times New Roman"/>
                <w:b/>
                <w:sz w:val="24"/>
                <w:szCs w:val="24"/>
                <w:lang w:val="en-US"/>
              </w:rPr>
              <w:t>own:</w:t>
            </w:r>
          </w:p>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skills of practical use of basic knowledge and methods of mathematics in physics, chemistry, ecology and other natural sciences;</w:t>
            </w:r>
          </w:p>
          <w:p w:rsidR="004F6AD6"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lang w:val="en-US"/>
              </w:rPr>
              <w:t xml:space="preserve">- </w:t>
            </w:r>
            <w:proofErr w:type="gramStart"/>
            <w:r w:rsidRPr="00336694">
              <w:rPr>
                <w:rFonts w:ascii="Times New Roman" w:hAnsi="Times New Roman" w:cs="Times New Roman"/>
                <w:sz w:val="24"/>
                <w:szCs w:val="24"/>
                <w:lang w:val="en-US"/>
              </w:rPr>
              <w:t>mathematical</w:t>
            </w:r>
            <w:proofErr w:type="gramEnd"/>
            <w:r w:rsidRPr="00336694">
              <w:rPr>
                <w:rFonts w:ascii="Times New Roman" w:hAnsi="Times New Roman" w:cs="Times New Roman"/>
                <w:sz w:val="24"/>
                <w:szCs w:val="24"/>
                <w:lang w:val="en-US"/>
              </w:rPr>
              <w:t xml:space="preserve"> methods for solving typical problems in the professional field of knowledge.</w:t>
            </w:r>
          </w:p>
        </w:tc>
      </w:tr>
      <w:tr w:rsidR="004F6AD6" w:rsidRPr="00336694" w:rsidTr="004F6AD6">
        <w:tc>
          <w:tcPr>
            <w:tcW w:w="5042" w:type="dxa"/>
          </w:tcPr>
          <w:p w:rsidR="004F6AD6" w:rsidRPr="00336694" w:rsidRDefault="004F6AD6" w:rsidP="00CE1E1C">
            <w:pPr>
              <w:rPr>
                <w:rStyle w:val="a4"/>
                <w:rFonts w:ascii="Times New Roman" w:hAnsi="Times New Roman" w:cs="Times New Roman"/>
                <w:b w:val="0"/>
                <w:color w:val="404040"/>
                <w:sz w:val="24"/>
                <w:szCs w:val="24"/>
                <w:shd w:val="clear" w:color="auto" w:fill="FFFFFF"/>
              </w:rPr>
            </w:pPr>
            <w:r w:rsidRPr="00336694">
              <w:rPr>
                <w:rStyle w:val="a4"/>
                <w:rFonts w:ascii="Times New Roman" w:hAnsi="Times New Roman" w:cs="Times New Roman"/>
                <w:b w:val="0"/>
                <w:color w:val="404040"/>
                <w:sz w:val="24"/>
                <w:szCs w:val="24"/>
                <w:shd w:val="clear" w:color="auto" w:fill="FFFFFF"/>
              </w:rPr>
              <w:lastRenderedPageBreak/>
              <w:t>Семестр изучения</w:t>
            </w:r>
            <w:r w:rsidR="00CA3AE2" w:rsidRPr="00336694">
              <w:rPr>
                <w:rStyle w:val="a4"/>
                <w:rFonts w:ascii="Times New Roman" w:hAnsi="Times New Roman" w:cs="Times New Roman"/>
                <w:b w:val="0"/>
                <w:color w:val="404040"/>
                <w:sz w:val="24"/>
                <w:szCs w:val="24"/>
                <w:shd w:val="clear" w:color="auto" w:fill="FFFFFF"/>
              </w:rPr>
              <w:t xml:space="preserve"> учебной дисциплины</w:t>
            </w:r>
            <w:r w:rsidRPr="00336694">
              <w:rPr>
                <w:rStyle w:val="a4"/>
                <w:rFonts w:ascii="Times New Roman" w:hAnsi="Times New Roman" w:cs="Times New Roman"/>
                <w:b w:val="0"/>
                <w:color w:val="404040"/>
                <w:sz w:val="24"/>
                <w:szCs w:val="24"/>
                <w:shd w:val="clear" w:color="auto" w:fill="FFFFFF"/>
              </w:rPr>
              <w:t xml:space="preserve"> / </w:t>
            </w:r>
            <w:r w:rsidRPr="00336694">
              <w:rPr>
                <w:rStyle w:val="a4"/>
                <w:rFonts w:ascii="Times New Roman" w:hAnsi="Times New Roman" w:cs="Times New Roman"/>
                <w:b w:val="0"/>
                <w:color w:val="404040"/>
                <w:sz w:val="24"/>
                <w:szCs w:val="24"/>
                <w:shd w:val="clear" w:color="auto" w:fill="FFFFFF"/>
                <w:lang w:val="en-US"/>
              </w:rPr>
              <w:t>Semester</w:t>
            </w:r>
            <w:r w:rsidRPr="00336694">
              <w:rPr>
                <w:rStyle w:val="a4"/>
                <w:rFonts w:ascii="Times New Roman" w:hAnsi="Times New Roman" w:cs="Times New Roman"/>
                <w:b w:val="0"/>
                <w:color w:val="404040"/>
                <w:sz w:val="24"/>
                <w:szCs w:val="24"/>
                <w:shd w:val="clear" w:color="auto" w:fill="FFFFFF"/>
              </w:rPr>
              <w:t xml:space="preserve"> </w:t>
            </w:r>
            <w:r w:rsidRPr="00336694">
              <w:rPr>
                <w:rStyle w:val="a4"/>
                <w:rFonts w:ascii="Times New Roman" w:hAnsi="Times New Roman" w:cs="Times New Roman"/>
                <w:b w:val="0"/>
                <w:color w:val="404040"/>
                <w:sz w:val="24"/>
                <w:szCs w:val="24"/>
                <w:shd w:val="clear" w:color="auto" w:fill="FFFFFF"/>
                <w:lang w:val="en-US"/>
              </w:rPr>
              <w:t>of</w:t>
            </w:r>
            <w:r w:rsidRPr="00336694">
              <w:rPr>
                <w:rStyle w:val="a4"/>
                <w:rFonts w:ascii="Times New Roman" w:hAnsi="Times New Roman" w:cs="Times New Roman"/>
                <w:b w:val="0"/>
                <w:color w:val="404040"/>
                <w:sz w:val="24"/>
                <w:szCs w:val="24"/>
                <w:shd w:val="clear" w:color="auto" w:fill="FFFFFF"/>
              </w:rPr>
              <w:t xml:space="preserve"> </w:t>
            </w:r>
            <w:r w:rsidRPr="00336694">
              <w:rPr>
                <w:rStyle w:val="a4"/>
                <w:rFonts w:ascii="Times New Roman" w:hAnsi="Times New Roman" w:cs="Times New Roman"/>
                <w:b w:val="0"/>
                <w:color w:val="404040"/>
                <w:sz w:val="24"/>
                <w:szCs w:val="24"/>
                <w:shd w:val="clear" w:color="auto" w:fill="FFFFFF"/>
                <w:lang w:val="en-US"/>
              </w:rPr>
              <w:t>study</w:t>
            </w:r>
          </w:p>
          <w:p w:rsidR="0091469C" w:rsidRPr="00336694" w:rsidRDefault="0091469C" w:rsidP="00CE1E1C">
            <w:pPr>
              <w:rPr>
                <w:rFonts w:ascii="Times New Roman" w:hAnsi="Times New Roman" w:cs="Times New Roman"/>
                <w:b/>
                <w:sz w:val="24"/>
                <w:szCs w:val="24"/>
              </w:rPr>
            </w:pPr>
          </w:p>
        </w:tc>
        <w:tc>
          <w:tcPr>
            <w:tcW w:w="5042" w:type="dxa"/>
          </w:tcPr>
          <w:p w:rsidR="004F6AD6" w:rsidRPr="00336694" w:rsidRDefault="003143AF" w:rsidP="00CE1E1C">
            <w:pPr>
              <w:rPr>
                <w:rFonts w:ascii="Times New Roman" w:hAnsi="Times New Roman" w:cs="Times New Roman"/>
                <w:sz w:val="24"/>
                <w:szCs w:val="24"/>
              </w:rPr>
            </w:pPr>
            <w:r>
              <w:rPr>
                <w:rFonts w:ascii="Times New Roman" w:hAnsi="Times New Roman" w:cs="Times New Roman"/>
                <w:sz w:val="24"/>
                <w:szCs w:val="24"/>
              </w:rPr>
              <w:t>2</w:t>
            </w:r>
          </w:p>
        </w:tc>
        <w:tc>
          <w:tcPr>
            <w:tcW w:w="5042" w:type="dxa"/>
          </w:tcPr>
          <w:p w:rsidR="004F6AD6" w:rsidRPr="00336694" w:rsidRDefault="003143AF" w:rsidP="00CE1E1C">
            <w:pPr>
              <w:rPr>
                <w:rFonts w:ascii="Times New Roman" w:hAnsi="Times New Roman" w:cs="Times New Roman"/>
                <w:sz w:val="24"/>
                <w:szCs w:val="24"/>
              </w:rPr>
            </w:pPr>
            <w:r>
              <w:rPr>
                <w:rFonts w:ascii="Times New Roman" w:hAnsi="Times New Roman" w:cs="Times New Roman"/>
                <w:sz w:val="24"/>
                <w:szCs w:val="24"/>
              </w:rPr>
              <w:t>2</w:t>
            </w:r>
          </w:p>
        </w:tc>
      </w:tr>
      <w:tr w:rsidR="00E75E14" w:rsidRPr="00336694" w:rsidTr="004F6AD6">
        <w:tc>
          <w:tcPr>
            <w:tcW w:w="5042" w:type="dxa"/>
          </w:tcPr>
          <w:p w:rsidR="00E75E14" w:rsidRPr="00336694" w:rsidRDefault="00E75E14" w:rsidP="00E75E14">
            <w:pPr>
              <w:rPr>
                <w:rStyle w:val="a4"/>
                <w:rFonts w:ascii="Times New Roman" w:hAnsi="Times New Roman" w:cs="Times New Roman"/>
                <w:b w:val="0"/>
                <w:color w:val="404040"/>
                <w:sz w:val="24"/>
                <w:szCs w:val="24"/>
                <w:shd w:val="clear" w:color="auto" w:fill="FFFFFF"/>
              </w:rPr>
            </w:pPr>
            <w:proofErr w:type="spellStart"/>
            <w:r w:rsidRPr="00336694">
              <w:rPr>
                <w:rStyle w:val="a4"/>
                <w:rFonts w:ascii="Times New Roman" w:hAnsi="Times New Roman" w:cs="Times New Roman"/>
                <w:b w:val="0"/>
                <w:color w:val="404040"/>
                <w:sz w:val="24"/>
                <w:szCs w:val="24"/>
                <w:shd w:val="clear" w:color="auto" w:fill="FFFFFF"/>
              </w:rPr>
              <w:t>Пререквизиты</w:t>
            </w:r>
            <w:proofErr w:type="spellEnd"/>
            <w:r w:rsidRPr="00336694">
              <w:rPr>
                <w:rStyle w:val="a4"/>
                <w:rFonts w:ascii="Times New Roman" w:hAnsi="Times New Roman" w:cs="Times New Roman"/>
                <w:b w:val="0"/>
                <w:color w:val="404040"/>
                <w:sz w:val="24"/>
                <w:szCs w:val="24"/>
                <w:shd w:val="clear" w:color="auto" w:fill="FFFFFF"/>
              </w:rPr>
              <w:t xml:space="preserve"> / </w:t>
            </w:r>
            <w:proofErr w:type="spellStart"/>
            <w:r w:rsidRPr="00336694">
              <w:rPr>
                <w:rStyle w:val="a4"/>
                <w:rFonts w:ascii="Times New Roman" w:hAnsi="Times New Roman" w:cs="Times New Roman"/>
                <w:b w:val="0"/>
                <w:color w:val="404040"/>
                <w:sz w:val="24"/>
                <w:szCs w:val="24"/>
                <w:shd w:val="clear" w:color="auto" w:fill="FFFFFF"/>
              </w:rPr>
              <w:t>Prerequisites</w:t>
            </w:r>
            <w:proofErr w:type="spellEnd"/>
          </w:p>
          <w:p w:rsidR="00E75E14" w:rsidRPr="00336694" w:rsidRDefault="00E75E14" w:rsidP="00E75E14">
            <w:pPr>
              <w:rPr>
                <w:rFonts w:ascii="Times New Roman" w:hAnsi="Times New Roman" w:cs="Times New Roman"/>
                <w:b/>
                <w:sz w:val="24"/>
                <w:szCs w:val="24"/>
                <w:lang w:val="en-US"/>
              </w:rPr>
            </w:pPr>
          </w:p>
        </w:tc>
        <w:tc>
          <w:tcPr>
            <w:tcW w:w="5042" w:type="dxa"/>
          </w:tcPr>
          <w:p w:rsidR="00E75E14" w:rsidRPr="00336694" w:rsidRDefault="00E75E14" w:rsidP="00E75E14">
            <w:pPr>
              <w:jc w:val="both"/>
              <w:rPr>
                <w:rFonts w:ascii="Times New Roman" w:hAnsi="Times New Roman" w:cs="Times New Roman"/>
                <w:sz w:val="24"/>
                <w:szCs w:val="24"/>
              </w:rPr>
            </w:pPr>
            <w:r w:rsidRPr="00336694">
              <w:rPr>
                <w:rFonts w:ascii="Times New Roman" w:hAnsi="Times New Roman" w:cs="Times New Roman"/>
                <w:sz w:val="24"/>
                <w:szCs w:val="24"/>
                <w:shd w:val="clear" w:color="auto" w:fill="FAFAF9"/>
              </w:rPr>
              <w:t>Математический анализ, Аналитическая геометрия и линейная алгебра</w:t>
            </w:r>
          </w:p>
        </w:tc>
        <w:tc>
          <w:tcPr>
            <w:tcW w:w="5042" w:type="dxa"/>
          </w:tcPr>
          <w:p w:rsidR="00E75E14" w:rsidRPr="00336694" w:rsidRDefault="00E75E14" w:rsidP="00E75E14">
            <w:pPr>
              <w:jc w:val="both"/>
              <w:rPr>
                <w:rFonts w:ascii="Times New Roman" w:hAnsi="Times New Roman" w:cs="Times New Roman"/>
                <w:sz w:val="24"/>
                <w:szCs w:val="24"/>
                <w:lang w:val="en-US"/>
              </w:rPr>
            </w:pPr>
            <w:r w:rsidRPr="00336694">
              <w:rPr>
                <w:rFonts w:ascii="Times New Roman" w:hAnsi="Times New Roman" w:cs="Times New Roman"/>
                <w:sz w:val="24"/>
                <w:szCs w:val="24"/>
                <w:shd w:val="clear" w:color="auto" w:fill="FAFAF9"/>
                <w:lang w:val="en-US"/>
              </w:rPr>
              <w:t>Mathematical Analysis, Analytical Geometry and Linear Algebra</w:t>
            </w:r>
          </w:p>
        </w:tc>
      </w:tr>
      <w:tr w:rsidR="004F6AD6" w:rsidRPr="00336694" w:rsidTr="004F6AD6">
        <w:tc>
          <w:tcPr>
            <w:tcW w:w="5042" w:type="dxa"/>
          </w:tcPr>
          <w:p w:rsidR="004F6AD6" w:rsidRPr="00336694" w:rsidRDefault="004F6AD6" w:rsidP="00CE1E1C">
            <w:pPr>
              <w:rPr>
                <w:rFonts w:ascii="Times New Roman" w:hAnsi="Times New Roman" w:cs="Times New Roman"/>
                <w:b/>
                <w:sz w:val="24"/>
                <w:szCs w:val="24"/>
              </w:rPr>
            </w:pPr>
            <w:r w:rsidRPr="00336694">
              <w:rPr>
                <w:rStyle w:val="a4"/>
                <w:rFonts w:ascii="Times New Roman" w:hAnsi="Times New Roman" w:cs="Times New Roman"/>
                <w:b w:val="0"/>
                <w:color w:val="404040"/>
                <w:sz w:val="24"/>
                <w:szCs w:val="24"/>
                <w:shd w:val="clear" w:color="auto" w:fill="FFFFFF"/>
              </w:rPr>
              <w:t>Трудоемкость</w:t>
            </w:r>
            <w:r w:rsidR="0091469C" w:rsidRPr="00336694">
              <w:rPr>
                <w:rStyle w:val="a4"/>
                <w:rFonts w:ascii="Times New Roman" w:hAnsi="Times New Roman" w:cs="Times New Roman"/>
                <w:b w:val="0"/>
                <w:color w:val="404040"/>
                <w:sz w:val="24"/>
                <w:szCs w:val="24"/>
                <w:shd w:val="clear" w:color="auto" w:fill="FFFFFF"/>
              </w:rPr>
              <w:t xml:space="preserve"> в зачетных единицах</w:t>
            </w:r>
            <w:r w:rsidRPr="00336694">
              <w:rPr>
                <w:rStyle w:val="a4"/>
                <w:rFonts w:ascii="Times New Roman" w:hAnsi="Times New Roman" w:cs="Times New Roman"/>
                <w:b w:val="0"/>
                <w:color w:val="404040"/>
                <w:sz w:val="24"/>
                <w:szCs w:val="24"/>
                <w:shd w:val="clear" w:color="auto" w:fill="FFFFFF"/>
              </w:rPr>
              <w:t xml:space="preserve"> </w:t>
            </w:r>
            <w:r w:rsidR="00CA3AE2" w:rsidRPr="00336694">
              <w:rPr>
                <w:rStyle w:val="a4"/>
                <w:rFonts w:ascii="Times New Roman" w:hAnsi="Times New Roman" w:cs="Times New Roman"/>
                <w:b w:val="0"/>
                <w:color w:val="404040"/>
                <w:sz w:val="24"/>
                <w:szCs w:val="24"/>
                <w:shd w:val="clear" w:color="auto" w:fill="FFFFFF"/>
              </w:rPr>
              <w:t xml:space="preserve">(кредитах) </w:t>
            </w:r>
            <w:r w:rsidRPr="00336694">
              <w:rPr>
                <w:rStyle w:val="a4"/>
                <w:rFonts w:ascii="Times New Roman" w:hAnsi="Times New Roman" w:cs="Times New Roman"/>
                <w:b w:val="0"/>
                <w:color w:val="404040"/>
                <w:sz w:val="24"/>
                <w:szCs w:val="24"/>
                <w:shd w:val="clear" w:color="auto" w:fill="FFFFFF"/>
              </w:rPr>
              <w:t xml:space="preserve">/ </w:t>
            </w:r>
            <w:proofErr w:type="spellStart"/>
            <w:r w:rsidRPr="00336694">
              <w:rPr>
                <w:rStyle w:val="a4"/>
                <w:rFonts w:ascii="Times New Roman" w:hAnsi="Times New Roman" w:cs="Times New Roman"/>
                <w:b w:val="0"/>
                <w:color w:val="404040"/>
                <w:sz w:val="24"/>
                <w:szCs w:val="24"/>
                <w:shd w:val="clear" w:color="auto" w:fill="FFFFFF"/>
              </w:rPr>
              <w:t>Credit</w:t>
            </w:r>
            <w:proofErr w:type="spellEnd"/>
            <w:r w:rsidRPr="00336694">
              <w:rPr>
                <w:rStyle w:val="a4"/>
                <w:rFonts w:ascii="Times New Roman" w:hAnsi="Times New Roman" w:cs="Times New Roman"/>
                <w:b w:val="0"/>
                <w:color w:val="404040"/>
                <w:sz w:val="24"/>
                <w:szCs w:val="24"/>
                <w:shd w:val="clear" w:color="auto" w:fill="FFFFFF"/>
              </w:rPr>
              <w:t xml:space="preserve"> </w:t>
            </w:r>
            <w:proofErr w:type="spellStart"/>
            <w:r w:rsidRPr="00336694">
              <w:rPr>
                <w:rStyle w:val="a4"/>
                <w:rFonts w:ascii="Times New Roman" w:hAnsi="Times New Roman" w:cs="Times New Roman"/>
                <w:b w:val="0"/>
                <w:color w:val="404040"/>
                <w:sz w:val="24"/>
                <w:szCs w:val="24"/>
                <w:shd w:val="clear" w:color="auto" w:fill="FFFFFF"/>
              </w:rPr>
              <w:t>units</w:t>
            </w:r>
            <w:proofErr w:type="spellEnd"/>
          </w:p>
        </w:tc>
        <w:tc>
          <w:tcPr>
            <w:tcW w:w="5042" w:type="dxa"/>
          </w:tcPr>
          <w:p w:rsidR="004F6AD6" w:rsidRPr="00336694" w:rsidRDefault="00E75E14" w:rsidP="00CE1E1C">
            <w:pPr>
              <w:rPr>
                <w:rFonts w:ascii="Times New Roman" w:hAnsi="Times New Roman" w:cs="Times New Roman"/>
                <w:sz w:val="24"/>
                <w:szCs w:val="24"/>
              </w:rPr>
            </w:pPr>
            <w:r w:rsidRPr="00336694">
              <w:rPr>
                <w:rFonts w:ascii="Times New Roman" w:hAnsi="Times New Roman" w:cs="Times New Roman"/>
                <w:sz w:val="24"/>
                <w:szCs w:val="24"/>
              </w:rPr>
              <w:t>3</w:t>
            </w:r>
          </w:p>
        </w:tc>
        <w:tc>
          <w:tcPr>
            <w:tcW w:w="5042" w:type="dxa"/>
          </w:tcPr>
          <w:p w:rsidR="004F6AD6" w:rsidRPr="00336694" w:rsidRDefault="00E75E14" w:rsidP="00CE1E1C">
            <w:pPr>
              <w:rPr>
                <w:rFonts w:ascii="Times New Roman" w:hAnsi="Times New Roman" w:cs="Times New Roman"/>
                <w:sz w:val="24"/>
                <w:szCs w:val="24"/>
              </w:rPr>
            </w:pPr>
            <w:r w:rsidRPr="00336694">
              <w:rPr>
                <w:rFonts w:ascii="Times New Roman" w:hAnsi="Times New Roman" w:cs="Times New Roman"/>
                <w:sz w:val="24"/>
                <w:szCs w:val="24"/>
              </w:rPr>
              <w:t>3</w:t>
            </w:r>
          </w:p>
        </w:tc>
      </w:tr>
      <w:tr w:rsidR="004F6AD6" w:rsidRPr="00336694" w:rsidTr="004F6AD6">
        <w:tc>
          <w:tcPr>
            <w:tcW w:w="5042" w:type="dxa"/>
          </w:tcPr>
          <w:p w:rsidR="004F6AD6" w:rsidRPr="00336694" w:rsidRDefault="0091469C" w:rsidP="00CE1E1C">
            <w:pPr>
              <w:rPr>
                <w:rFonts w:ascii="Times New Roman" w:hAnsi="Times New Roman" w:cs="Times New Roman"/>
                <w:b/>
                <w:sz w:val="24"/>
                <w:szCs w:val="24"/>
                <w:lang w:val="en-US"/>
              </w:rPr>
            </w:pPr>
            <w:r w:rsidRPr="00336694">
              <w:rPr>
                <w:rStyle w:val="a4"/>
                <w:rFonts w:ascii="Times New Roman" w:hAnsi="Times New Roman" w:cs="Times New Roman"/>
                <w:b w:val="0"/>
                <w:color w:val="404040"/>
                <w:sz w:val="24"/>
                <w:szCs w:val="24"/>
                <w:shd w:val="clear" w:color="auto" w:fill="FFFFFF"/>
              </w:rPr>
              <w:t>Количество</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аудиторных</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часов</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и</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часов</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самостоятельной</w:t>
            </w:r>
            <w:r w:rsidRPr="00336694">
              <w:rPr>
                <w:rStyle w:val="a4"/>
                <w:rFonts w:ascii="Times New Roman" w:hAnsi="Times New Roman" w:cs="Times New Roman"/>
                <w:b w:val="0"/>
                <w:color w:val="404040"/>
                <w:sz w:val="24"/>
                <w:szCs w:val="24"/>
                <w:shd w:val="clear" w:color="auto" w:fill="FFFFFF"/>
                <w:lang w:val="en-US"/>
              </w:rPr>
              <w:t xml:space="preserve"> </w:t>
            </w:r>
            <w:r w:rsidRPr="00336694">
              <w:rPr>
                <w:rStyle w:val="a4"/>
                <w:rFonts w:ascii="Times New Roman" w:hAnsi="Times New Roman" w:cs="Times New Roman"/>
                <w:b w:val="0"/>
                <w:color w:val="404040"/>
                <w:sz w:val="24"/>
                <w:szCs w:val="24"/>
                <w:shd w:val="clear" w:color="auto" w:fill="FFFFFF"/>
              </w:rPr>
              <w:t>работы</w:t>
            </w:r>
            <w:r w:rsidRPr="00336694">
              <w:rPr>
                <w:rStyle w:val="a4"/>
                <w:rFonts w:ascii="Times New Roman" w:hAnsi="Times New Roman" w:cs="Times New Roman"/>
                <w:b w:val="0"/>
                <w:color w:val="404040"/>
                <w:sz w:val="24"/>
                <w:szCs w:val="24"/>
                <w:shd w:val="clear" w:color="auto" w:fill="FFFFFF"/>
                <w:lang w:val="en-US"/>
              </w:rPr>
              <w:t xml:space="preserve"> / Academic hour of students class work, hours of self-directed learning</w:t>
            </w:r>
          </w:p>
        </w:tc>
        <w:tc>
          <w:tcPr>
            <w:tcW w:w="5042" w:type="dxa"/>
          </w:tcPr>
          <w:p w:rsidR="004F6AD6" w:rsidRPr="00336694" w:rsidRDefault="003143AF" w:rsidP="00CE1E1C">
            <w:pPr>
              <w:rPr>
                <w:rFonts w:ascii="Times New Roman" w:hAnsi="Times New Roman" w:cs="Times New Roman"/>
                <w:sz w:val="24"/>
                <w:szCs w:val="24"/>
                <w:lang w:val="en-US"/>
              </w:rPr>
            </w:pPr>
            <w:r>
              <w:rPr>
                <w:rFonts w:ascii="Times New Roman" w:hAnsi="Times New Roman" w:cs="Times New Roman"/>
                <w:sz w:val="24"/>
                <w:szCs w:val="24"/>
                <w:lang w:val="en-US"/>
              </w:rPr>
              <w:t>60</w:t>
            </w:r>
            <w:r w:rsidR="00E75E14" w:rsidRPr="00336694">
              <w:rPr>
                <w:rFonts w:ascii="Times New Roman" w:hAnsi="Times New Roman" w:cs="Times New Roman"/>
                <w:sz w:val="24"/>
                <w:szCs w:val="24"/>
                <w:lang w:val="en-US"/>
              </w:rPr>
              <w:t xml:space="preserve"> / 60</w:t>
            </w:r>
          </w:p>
        </w:tc>
        <w:tc>
          <w:tcPr>
            <w:tcW w:w="5042" w:type="dxa"/>
          </w:tcPr>
          <w:p w:rsidR="004F6AD6" w:rsidRPr="00336694" w:rsidRDefault="003143AF" w:rsidP="00CE1E1C">
            <w:pPr>
              <w:rPr>
                <w:rFonts w:ascii="Times New Roman" w:hAnsi="Times New Roman" w:cs="Times New Roman"/>
                <w:sz w:val="24"/>
                <w:szCs w:val="24"/>
                <w:lang w:val="en-US"/>
              </w:rPr>
            </w:pPr>
            <w:r>
              <w:rPr>
                <w:rFonts w:ascii="Times New Roman" w:hAnsi="Times New Roman" w:cs="Times New Roman"/>
                <w:sz w:val="24"/>
                <w:szCs w:val="24"/>
                <w:lang w:val="en-US"/>
              </w:rPr>
              <w:t>6</w:t>
            </w:r>
            <w:bookmarkStart w:id="0" w:name="_GoBack"/>
            <w:bookmarkEnd w:id="0"/>
            <w:r w:rsidR="00E75E14" w:rsidRPr="00336694">
              <w:rPr>
                <w:rFonts w:ascii="Times New Roman" w:hAnsi="Times New Roman" w:cs="Times New Roman"/>
                <w:sz w:val="24"/>
                <w:szCs w:val="24"/>
                <w:lang w:val="en-US"/>
              </w:rPr>
              <w:t>0 / 60</w:t>
            </w:r>
          </w:p>
        </w:tc>
      </w:tr>
      <w:tr w:rsidR="004F6AD6" w:rsidRPr="00336694" w:rsidTr="004F6AD6">
        <w:tc>
          <w:tcPr>
            <w:tcW w:w="5042" w:type="dxa"/>
          </w:tcPr>
          <w:p w:rsidR="0091469C" w:rsidRPr="00336694" w:rsidRDefault="0091469C" w:rsidP="0091469C">
            <w:pPr>
              <w:rPr>
                <w:rFonts w:ascii="Times New Roman" w:hAnsi="Times New Roman" w:cs="Times New Roman"/>
                <w:sz w:val="24"/>
                <w:szCs w:val="24"/>
              </w:rPr>
            </w:pPr>
            <w:r w:rsidRPr="00336694">
              <w:rPr>
                <w:rFonts w:ascii="Times New Roman" w:hAnsi="Times New Roman" w:cs="Times New Roman"/>
                <w:sz w:val="24"/>
                <w:szCs w:val="24"/>
              </w:rPr>
              <w:t xml:space="preserve">Требования и формы текущей и промежуточной аттестации / </w:t>
            </w:r>
          </w:p>
          <w:p w:rsidR="004F6AD6" w:rsidRPr="00336694" w:rsidRDefault="0091469C" w:rsidP="0091469C">
            <w:pPr>
              <w:rPr>
                <w:rFonts w:ascii="Times New Roman" w:hAnsi="Times New Roman" w:cs="Times New Roman"/>
                <w:sz w:val="24"/>
                <w:szCs w:val="24"/>
                <w:lang w:val="en-US"/>
              </w:rPr>
            </w:pPr>
            <w:r w:rsidRPr="00336694">
              <w:rPr>
                <w:rFonts w:ascii="Times New Roman" w:hAnsi="Times New Roman" w:cs="Times New Roman"/>
                <w:sz w:val="24"/>
                <w:szCs w:val="24"/>
                <w:lang w:val="en-US"/>
              </w:rPr>
              <w:t>Requirements and forms of current and interim certification</w:t>
            </w:r>
          </w:p>
        </w:tc>
        <w:tc>
          <w:tcPr>
            <w:tcW w:w="5042" w:type="dxa"/>
          </w:tcPr>
          <w:p w:rsidR="004F6AD6" w:rsidRPr="00336694" w:rsidRDefault="0091469C" w:rsidP="00CE1E1C">
            <w:pPr>
              <w:rPr>
                <w:rFonts w:ascii="Times New Roman" w:hAnsi="Times New Roman" w:cs="Times New Roman"/>
                <w:sz w:val="24"/>
                <w:szCs w:val="24"/>
              </w:rPr>
            </w:pPr>
            <w:r w:rsidRPr="00336694">
              <w:rPr>
                <w:rFonts w:ascii="Times New Roman" w:hAnsi="Times New Roman" w:cs="Times New Roman"/>
                <w:sz w:val="24"/>
                <w:szCs w:val="24"/>
              </w:rPr>
              <w:t>ЭКЗАМЕН</w:t>
            </w:r>
          </w:p>
        </w:tc>
        <w:tc>
          <w:tcPr>
            <w:tcW w:w="5042" w:type="dxa"/>
          </w:tcPr>
          <w:p w:rsidR="004F6AD6" w:rsidRPr="00336694" w:rsidRDefault="0091469C" w:rsidP="00CE1E1C">
            <w:pPr>
              <w:rPr>
                <w:rFonts w:ascii="Times New Roman" w:hAnsi="Times New Roman" w:cs="Times New Roman"/>
                <w:sz w:val="24"/>
                <w:szCs w:val="24"/>
                <w:lang w:val="en-US"/>
              </w:rPr>
            </w:pPr>
            <w:r w:rsidRPr="00336694">
              <w:rPr>
                <w:rFonts w:ascii="Times New Roman" w:hAnsi="Times New Roman" w:cs="Times New Roman"/>
                <w:sz w:val="24"/>
                <w:szCs w:val="24"/>
                <w:lang w:val="en-US"/>
              </w:rPr>
              <w:t>EXAM</w:t>
            </w:r>
          </w:p>
        </w:tc>
      </w:tr>
    </w:tbl>
    <w:p w:rsidR="004F6AD6" w:rsidRPr="0091469C" w:rsidRDefault="004F6AD6" w:rsidP="00CE1E1C">
      <w:pPr>
        <w:rPr>
          <w:lang w:val="en-US"/>
        </w:rPr>
      </w:pPr>
    </w:p>
    <w:sectPr w:rsidR="004F6AD6" w:rsidRPr="0091469C" w:rsidSect="00CE1E1C">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74118A"/>
    <w:multiLevelType w:val="multilevel"/>
    <w:tmpl w:val="FEE0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E1C"/>
    <w:rsid w:val="002535F3"/>
    <w:rsid w:val="003143AF"/>
    <w:rsid w:val="00336694"/>
    <w:rsid w:val="004F6AD6"/>
    <w:rsid w:val="00564D3B"/>
    <w:rsid w:val="0091469C"/>
    <w:rsid w:val="00C870E8"/>
    <w:rsid w:val="00CA3AE2"/>
    <w:rsid w:val="00CE1E1C"/>
    <w:rsid w:val="00E75E14"/>
    <w:rsid w:val="00ED4D25"/>
    <w:rsid w:val="00F070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AB53C"/>
  <w15:chartTrackingRefBased/>
  <w15:docId w15:val="{6B9DC380-0192-4758-AB30-BD206F75A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E1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4F6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408040">
      <w:bodyDiv w:val="1"/>
      <w:marLeft w:val="0"/>
      <w:marRight w:val="0"/>
      <w:marTop w:val="0"/>
      <w:marBottom w:val="0"/>
      <w:divBdr>
        <w:top w:val="none" w:sz="0" w:space="0" w:color="auto"/>
        <w:left w:val="none" w:sz="0" w:space="0" w:color="auto"/>
        <w:bottom w:val="none" w:sz="0" w:space="0" w:color="auto"/>
        <w:right w:val="none" w:sz="0" w:space="0" w:color="auto"/>
      </w:divBdr>
    </w:div>
    <w:div w:id="849762759">
      <w:bodyDiv w:val="1"/>
      <w:marLeft w:val="0"/>
      <w:marRight w:val="0"/>
      <w:marTop w:val="0"/>
      <w:marBottom w:val="0"/>
      <w:divBdr>
        <w:top w:val="none" w:sz="0" w:space="0" w:color="auto"/>
        <w:left w:val="none" w:sz="0" w:space="0" w:color="auto"/>
        <w:bottom w:val="none" w:sz="0" w:space="0" w:color="auto"/>
        <w:right w:val="none" w:sz="0" w:space="0" w:color="auto"/>
      </w:divBdr>
    </w:div>
    <w:div w:id="170493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651</Words>
  <Characters>3712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2025-06-26T23:26:00Z</dcterms:created>
  <dcterms:modified xsi:type="dcterms:W3CDTF">2025-06-26T23:39:00Z</dcterms:modified>
</cp:coreProperties>
</file>