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87400" w14:textId="62C883FA" w:rsidR="0050572C" w:rsidRPr="0050572C" w:rsidRDefault="006E3D4E" w:rsidP="006E3D4E">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6-05-0533-03 Медицинская физика </w:t>
      </w:r>
    </w:p>
    <w:p w14:paraId="320C3F3A" w14:textId="77777777" w:rsidR="0050572C" w:rsidRDefault="0050572C" w:rsidP="0050572C">
      <w:pPr>
        <w:ind w:firstLineChars="50" w:firstLine="120"/>
        <w:jc w:val="center"/>
        <w:rPr>
          <w:rFonts w:ascii="Times New Roman" w:hAnsi="Times New Roman" w:cs="Times New Roman"/>
          <w:sz w:val="24"/>
          <w:szCs w:val="24"/>
          <w:lang w:val="ru-RU"/>
        </w:rPr>
      </w:pPr>
    </w:p>
    <w:p w14:paraId="44E1B1C8" w14:textId="0AD248E4" w:rsidR="00875743" w:rsidRPr="0050572C" w:rsidRDefault="0050572C">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С</w:t>
      </w:r>
      <w:r w:rsidR="00C62F01">
        <w:rPr>
          <w:rFonts w:ascii="Times New Roman" w:hAnsi="Times New Roman" w:cs="Times New Roman"/>
          <w:sz w:val="24"/>
          <w:szCs w:val="24"/>
          <w:lang w:val="ru-RU"/>
        </w:rPr>
        <w:t>оциология</w:t>
      </w:r>
      <w:r w:rsidR="001C77DE" w:rsidRPr="0050572C">
        <w:rPr>
          <w:rFonts w:ascii="Times New Roman" w:hAnsi="Times New Roman" w:cs="Times New Roman"/>
          <w:sz w:val="24"/>
          <w:szCs w:val="24"/>
          <w:lang w:val="ru-RU"/>
        </w:rPr>
        <w:t>/</w:t>
      </w:r>
    </w:p>
    <w:p w14:paraId="0EF8B67B" w14:textId="7343FB8B" w:rsidR="00875743" w:rsidRPr="0050572C" w:rsidRDefault="0050572C" w:rsidP="0050572C">
      <w:pPr>
        <w:jc w:val="center"/>
        <w:rPr>
          <w:rFonts w:ascii="Times New Roman" w:hAnsi="Times New Roman" w:cs="Times New Roman"/>
          <w:sz w:val="24"/>
          <w:szCs w:val="24"/>
          <w:lang w:val="ru-RU"/>
        </w:rPr>
      </w:pPr>
      <w:r w:rsidRPr="0050572C">
        <w:rPr>
          <w:rFonts w:ascii="Times New Roman" w:hAnsi="Times New Roman" w:cs="Times New Roman"/>
          <w:sz w:val="24"/>
          <w:szCs w:val="24"/>
        </w:rPr>
        <w:t>Sociology</w:t>
      </w:r>
    </w:p>
    <w:p w14:paraId="12160606" w14:textId="77777777" w:rsidR="0050572C" w:rsidRPr="0050572C" w:rsidRDefault="0050572C" w:rsidP="0050572C">
      <w:pPr>
        <w:jc w:val="center"/>
        <w:rPr>
          <w:rFonts w:ascii="Times New Roman" w:hAnsi="Times New Roman" w:cs="Times New Roman"/>
          <w:sz w:val="24"/>
          <w:szCs w:val="24"/>
          <w:lang w:val="ru-RU"/>
        </w:rPr>
      </w:pPr>
    </w:p>
    <w:tbl>
      <w:tblPr>
        <w:tblStyle w:val="a3"/>
        <w:tblW w:w="8926" w:type="dxa"/>
        <w:tblLook w:val="04A0" w:firstRow="1" w:lastRow="0" w:firstColumn="1" w:lastColumn="0" w:noHBand="0" w:noVBand="1"/>
      </w:tblPr>
      <w:tblGrid>
        <w:gridCol w:w="2529"/>
        <w:gridCol w:w="3359"/>
        <w:gridCol w:w="3038"/>
      </w:tblGrid>
      <w:tr w:rsidR="00875743" w14:paraId="5FCBEBEE" w14:textId="77777777" w:rsidTr="0050572C">
        <w:tc>
          <w:tcPr>
            <w:tcW w:w="2529"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3359" w:type="dxa"/>
          </w:tcPr>
          <w:p w14:paraId="241DF0B1"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Социология – наука, которая помогает обществу устойчиво</w:t>
            </w:r>
          </w:p>
          <w:p w14:paraId="2BA77A4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функционировать, развиваться без конфликтов и потрясений, упреждать</w:t>
            </w:r>
          </w:p>
          <w:p w14:paraId="530A2C8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постоянно возникающие кризисы и противоречия, адаптироваться к жизни</w:t>
            </w:r>
          </w:p>
          <w:p w14:paraId="485A8511"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 условиях глобальной нестабильности и новых вызовов современного</w:t>
            </w:r>
          </w:p>
          <w:p w14:paraId="665BDB6F"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мира сегодня становится максимально востребованной.</w:t>
            </w:r>
            <w:r>
              <w:rPr>
                <w:rFonts w:ascii="Times New Roman" w:eastAsia="SimSun" w:hAnsi="Times New Roman" w:cs="Times New Roman"/>
                <w:sz w:val="24"/>
                <w:szCs w:val="24"/>
                <w:lang w:val="ru-RU" w:bidi="ar"/>
              </w:rPr>
              <w:t xml:space="preserve"> </w:t>
            </w:r>
            <w:r w:rsidRPr="0050572C">
              <w:rPr>
                <w:rFonts w:ascii="Times New Roman" w:eastAsia="SimSun" w:hAnsi="Times New Roman" w:cs="Times New Roman"/>
                <w:sz w:val="24"/>
                <w:szCs w:val="24"/>
                <w:lang w:val="ru-RU" w:bidi="ar"/>
              </w:rPr>
              <w:t>Знания по социологии оказывают</w:t>
            </w:r>
          </w:p>
          <w:p w14:paraId="6CFE0FF5"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влияние на формирование научного мировоззрения, помогают молодым</w:t>
            </w:r>
          </w:p>
          <w:p w14:paraId="78CC28CE" w14:textId="69B713A7" w:rsidR="00875743" w:rsidRPr="00B90B16" w:rsidRDefault="0050572C" w:rsidP="0050572C">
            <w:pPr>
              <w:textAlignment w:val="bottom"/>
              <w:rPr>
                <w:rFonts w:ascii="Times New Roman" w:hAnsi="Times New Roman" w:cs="Times New Roman"/>
                <w:sz w:val="24"/>
                <w:szCs w:val="24"/>
                <w:lang w:val="ru-RU"/>
              </w:rPr>
            </w:pPr>
            <w:r w:rsidRPr="0050572C">
              <w:rPr>
                <w:rFonts w:ascii="Times New Roman" w:eastAsia="SimSun" w:hAnsi="Times New Roman" w:cs="Times New Roman"/>
                <w:sz w:val="24"/>
                <w:szCs w:val="24"/>
                <w:lang w:val="ru-RU" w:bidi="ar"/>
              </w:rPr>
              <w:t>людям самостоятельно разобраться в сложностях современной жизни.</w:t>
            </w:r>
          </w:p>
        </w:tc>
        <w:tc>
          <w:tcPr>
            <w:tcW w:w="3038" w:type="dxa"/>
          </w:tcPr>
          <w:p w14:paraId="45CA69CE" w14:textId="47E2EB43" w:rsidR="00875743" w:rsidRDefault="0050572C" w:rsidP="001C77DE">
            <w:pPr>
              <w:widowControl/>
              <w:textAlignment w:val="bottom"/>
              <w:rPr>
                <w:rFonts w:ascii="Times New Roman" w:hAnsi="Times New Roman" w:cs="Times New Roman"/>
                <w:sz w:val="24"/>
                <w:szCs w:val="24"/>
              </w:rPr>
            </w:pPr>
            <w:r w:rsidRPr="0050572C">
              <w:rPr>
                <w:rFonts w:ascii="Times New Roman" w:eastAsia="SimSun" w:hAnsi="Times New Roman" w:cs="Times New Roman"/>
                <w:sz w:val="24"/>
                <w:szCs w:val="24"/>
                <w:lang w:bidi="ar"/>
              </w:rPr>
              <w:t>Sociology is a science that helps society to function stably, develop without conflicts and upheavals, prevent constantly emerging crises and contradictions, adapt to life in the conditions of global instability and new challenges of the modern world, and is becoming extremely popular today. Knowledge of sociology influences the formation of a scientific worldview, helps young people independently understand the complexities of modern life.</w:t>
            </w:r>
          </w:p>
        </w:tc>
      </w:tr>
      <w:tr w:rsidR="00C01915" w14:paraId="14B96B9E" w14:textId="77777777" w:rsidTr="0050572C">
        <w:tc>
          <w:tcPr>
            <w:tcW w:w="2529" w:type="dxa"/>
          </w:tcPr>
          <w:p w14:paraId="5CF1B4DF" w14:textId="77777777" w:rsidR="00C01915" w:rsidRDefault="00C01915" w:rsidP="00C01915">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Формируемые компетенции / The formed competences</w:t>
            </w:r>
          </w:p>
        </w:tc>
        <w:tc>
          <w:tcPr>
            <w:tcW w:w="3359" w:type="dxa"/>
          </w:tcPr>
          <w:p w14:paraId="31FAEC32"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Изучение учебной дисциплины «Социология» обеспечивает</w:t>
            </w:r>
          </w:p>
          <w:p w14:paraId="02440971"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формирование универсальной компетенции, обеспечивающей эффективное</w:t>
            </w:r>
          </w:p>
          <w:p w14:paraId="072AEE46"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решение социальных задач в любой профессиональной сфере, а именно:</w:t>
            </w:r>
          </w:p>
          <w:p w14:paraId="1503AC15"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обладать способностью анализировать происходящие в обществе процессы,</w:t>
            </w:r>
          </w:p>
          <w:p w14:paraId="48ED5206"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осуществлять их социологическую диагностику, прогнозировать, упреждать</w:t>
            </w:r>
          </w:p>
          <w:p w14:paraId="537087CF" w14:textId="77777777" w:rsidR="0050572C" w:rsidRPr="0050572C" w:rsidRDefault="0050572C" w:rsidP="0050572C">
            <w:pPr>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или минимизировать последствия кризисных явлений в различных сферах</w:t>
            </w:r>
          </w:p>
          <w:p w14:paraId="490D119F" w14:textId="1F16E745" w:rsidR="00C01915" w:rsidRPr="00C877DC" w:rsidRDefault="0050572C" w:rsidP="0050572C">
            <w:pPr>
              <w:widowControl/>
              <w:textAlignment w:val="bottom"/>
              <w:rPr>
                <w:rFonts w:ascii="Times New Roman" w:hAnsi="Times New Roman" w:cs="Times New Roman"/>
                <w:sz w:val="24"/>
                <w:szCs w:val="24"/>
                <w:lang w:val="ru-RU"/>
              </w:rPr>
            </w:pPr>
            <w:r w:rsidRPr="0050572C">
              <w:rPr>
                <w:rFonts w:ascii="Times New Roman" w:hAnsi="Times New Roman" w:cs="Times New Roman"/>
                <w:sz w:val="24"/>
                <w:szCs w:val="24"/>
                <w:lang w:val="ru-RU"/>
              </w:rPr>
              <w:t>жизнедеятельности.</w:t>
            </w:r>
          </w:p>
        </w:tc>
        <w:tc>
          <w:tcPr>
            <w:tcW w:w="3038" w:type="dxa"/>
          </w:tcPr>
          <w:p w14:paraId="1BBA4E2C"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Studying the academic discipline "Sociology" ensures the formation of a universal competence that ensures the effective</w:t>
            </w:r>
          </w:p>
          <w:p w14:paraId="5555C114"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solution of social problems in any professional field, namely:</w:t>
            </w:r>
          </w:p>
          <w:p w14:paraId="55DD06F6"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to have the ability to analyze the processes occurring in society,</w:t>
            </w:r>
          </w:p>
          <w:p w14:paraId="1B60FE62"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to carry out their sociological diagnostics, to predict, prevent</w:t>
            </w:r>
          </w:p>
          <w:p w14:paraId="730BC878" w14:textId="77777777" w:rsidR="0050572C" w:rsidRPr="0050572C" w:rsidRDefault="0050572C" w:rsidP="0050572C">
            <w:pPr>
              <w:textAlignment w:val="bottom"/>
              <w:rPr>
                <w:rFonts w:ascii="Times New Roman" w:hAnsi="Times New Roman" w:cs="Times New Roman"/>
                <w:sz w:val="24"/>
                <w:szCs w:val="24"/>
              </w:rPr>
            </w:pPr>
            <w:r w:rsidRPr="0050572C">
              <w:rPr>
                <w:rFonts w:ascii="Times New Roman" w:hAnsi="Times New Roman" w:cs="Times New Roman"/>
                <w:sz w:val="24"/>
                <w:szCs w:val="24"/>
              </w:rPr>
              <w:t>or minimize the consequences of crisis phenomena in various spheres of</w:t>
            </w:r>
          </w:p>
          <w:p w14:paraId="65C684DF" w14:textId="26169FC0" w:rsidR="00C01915" w:rsidRDefault="0050572C" w:rsidP="0050572C">
            <w:pPr>
              <w:widowControl/>
              <w:textAlignment w:val="bottom"/>
              <w:rPr>
                <w:rFonts w:ascii="Times New Roman" w:hAnsi="Times New Roman" w:cs="Times New Roman"/>
                <w:sz w:val="24"/>
                <w:szCs w:val="24"/>
              </w:rPr>
            </w:pPr>
            <w:r w:rsidRPr="0050572C">
              <w:rPr>
                <w:rFonts w:ascii="Times New Roman" w:hAnsi="Times New Roman" w:cs="Times New Roman"/>
                <w:sz w:val="24"/>
                <w:szCs w:val="24"/>
              </w:rPr>
              <w:t>life.</w:t>
            </w:r>
          </w:p>
        </w:tc>
      </w:tr>
      <w:tr w:rsidR="00C01915" w:rsidRPr="002C1051" w14:paraId="0450D470" w14:textId="77777777" w:rsidTr="0050572C">
        <w:tc>
          <w:tcPr>
            <w:tcW w:w="2529"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t>Результаты обучения / Learning outcomes</w:t>
            </w:r>
          </w:p>
        </w:tc>
        <w:tc>
          <w:tcPr>
            <w:tcW w:w="3359" w:type="dxa"/>
          </w:tcPr>
          <w:p w14:paraId="6CD75BCE"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знать:</w:t>
            </w:r>
          </w:p>
          <w:p w14:paraId="1CE9E906"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основные парадигмы, концепции, функции, уровни, категории</w:t>
            </w:r>
          </w:p>
          <w:p w14:paraId="549D3B82"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lastRenderedPageBreak/>
              <w:t>и методы социологической науки;</w:t>
            </w:r>
          </w:p>
          <w:p w14:paraId="2F00CA23"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особенности, оценки, проблемы и тенденции развития</w:t>
            </w:r>
          </w:p>
          <w:p w14:paraId="4C57675F"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современного общества;</w:t>
            </w:r>
          </w:p>
          <w:p w14:paraId="50258C5D"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уметь:</w:t>
            </w:r>
          </w:p>
          <w:p w14:paraId="4B86B85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анализировать проблемы, тренды и перспективы</w:t>
            </w:r>
          </w:p>
          <w:p w14:paraId="0A5B5C78"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развития</w:t>
            </w:r>
          </w:p>
          <w:p w14:paraId="6DF7202A"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современного общества;</w:t>
            </w:r>
          </w:p>
          <w:p w14:paraId="3C99CA6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объяснять особенности и тенденции развития основных</w:t>
            </w:r>
          </w:p>
          <w:p w14:paraId="72F738B8"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социальных институтов и процессов;</w:t>
            </w:r>
          </w:p>
          <w:p w14:paraId="1147E07C"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владеть:</w:t>
            </w:r>
          </w:p>
          <w:p w14:paraId="0D7BAF6B"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 базовыми теоретико-методологическими знаниями и</w:t>
            </w:r>
          </w:p>
          <w:p w14:paraId="5D056274" w14:textId="77777777" w:rsidR="0050572C" w:rsidRPr="0050572C" w:rsidRDefault="0050572C" w:rsidP="0050572C">
            <w:pPr>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практическими навыками для изучения социальных процессов в</w:t>
            </w:r>
          </w:p>
          <w:p w14:paraId="2D4453EE" w14:textId="329EDA07" w:rsidR="0041715E" w:rsidRPr="001C77DE" w:rsidRDefault="0050572C" w:rsidP="0050572C">
            <w:pPr>
              <w:widowControl/>
              <w:textAlignment w:val="bottom"/>
              <w:rPr>
                <w:rFonts w:ascii="Times New Roman" w:eastAsia="SimSun" w:hAnsi="Times New Roman" w:cs="Times New Roman"/>
                <w:sz w:val="24"/>
                <w:szCs w:val="24"/>
                <w:lang w:val="ru-RU" w:bidi="ar"/>
              </w:rPr>
            </w:pPr>
            <w:r w:rsidRPr="0050572C">
              <w:rPr>
                <w:rFonts w:ascii="Times New Roman" w:eastAsia="SimSun" w:hAnsi="Times New Roman" w:cs="Times New Roman"/>
                <w:sz w:val="24"/>
                <w:szCs w:val="24"/>
                <w:lang w:val="ru-RU" w:bidi="ar"/>
              </w:rPr>
              <w:t>современном обществе.</w:t>
            </w:r>
          </w:p>
        </w:tc>
        <w:tc>
          <w:tcPr>
            <w:tcW w:w="3038" w:type="dxa"/>
          </w:tcPr>
          <w:p w14:paraId="4F6A1BAA"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lastRenderedPageBreak/>
              <w:t>know:</w:t>
            </w:r>
          </w:p>
          <w:p w14:paraId="34B422F9"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the main paradigms, concepts, functions, levels, categories</w:t>
            </w:r>
          </w:p>
          <w:p w14:paraId="7DAE789B"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lastRenderedPageBreak/>
              <w:t>and methods of sociological science;</w:t>
            </w:r>
          </w:p>
          <w:p w14:paraId="2955BD75"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the features, assessments, problems and development trends</w:t>
            </w:r>
          </w:p>
          <w:p w14:paraId="595201C0"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of modern society;</w:t>
            </w:r>
          </w:p>
          <w:p w14:paraId="3A1A1132"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be able to:</w:t>
            </w:r>
          </w:p>
          <w:p w14:paraId="15127AF7"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analyze the problems, trends and development prospects</w:t>
            </w:r>
          </w:p>
          <w:p w14:paraId="01041A5E"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of modern society;</w:t>
            </w:r>
          </w:p>
          <w:p w14:paraId="15744A50"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explain the features and development trends of the main</w:t>
            </w:r>
          </w:p>
          <w:p w14:paraId="2953A174"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social institutions and processes;</w:t>
            </w:r>
          </w:p>
          <w:p w14:paraId="08659B93"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possess:</w:t>
            </w:r>
          </w:p>
          <w:p w14:paraId="3D0E099E"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 basic theoretical and methodological knowledge and</w:t>
            </w:r>
          </w:p>
          <w:p w14:paraId="5E93BEDC" w14:textId="77777777" w:rsidR="0050572C" w:rsidRPr="0050572C" w:rsidRDefault="0050572C" w:rsidP="0050572C">
            <w:pPr>
              <w:textAlignment w:val="bottom"/>
              <w:rPr>
                <w:rFonts w:ascii="Times New Roman" w:eastAsia="SimSun" w:hAnsi="Times New Roman" w:cs="Times New Roman"/>
                <w:sz w:val="24"/>
                <w:szCs w:val="24"/>
                <w:lang w:bidi="ar"/>
              </w:rPr>
            </w:pPr>
            <w:r w:rsidRPr="0050572C">
              <w:rPr>
                <w:rFonts w:ascii="Times New Roman" w:eastAsia="SimSun" w:hAnsi="Times New Roman" w:cs="Times New Roman"/>
                <w:sz w:val="24"/>
                <w:szCs w:val="24"/>
                <w:lang w:bidi="ar"/>
              </w:rPr>
              <w:t>practical skills for studying social processes in</w:t>
            </w:r>
          </w:p>
          <w:p w14:paraId="29909DD4" w14:textId="650DF8F4" w:rsidR="00C01915" w:rsidRPr="002C1051" w:rsidRDefault="0050572C" w:rsidP="0050572C">
            <w:pPr>
              <w:widowControl/>
              <w:textAlignment w:val="bottom"/>
              <w:rPr>
                <w:rFonts w:ascii="Times New Roman" w:hAnsi="Times New Roman" w:cs="Times New Roman"/>
                <w:sz w:val="24"/>
                <w:szCs w:val="24"/>
              </w:rPr>
            </w:pPr>
            <w:r w:rsidRPr="0050572C">
              <w:rPr>
                <w:rFonts w:ascii="Times New Roman" w:eastAsia="SimSun" w:hAnsi="Times New Roman" w:cs="Times New Roman"/>
                <w:sz w:val="24"/>
                <w:szCs w:val="24"/>
                <w:lang w:bidi="ar"/>
              </w:rPr>
              <w:t>modern society.</w:t>
            </w:r>
          </w:p>
        </w:tc>
      </w:tr>
      <w:tr w:rsidR="00C01915" w:rsidRPr="002C1051" w14:paraId="35724504" w14:textId="77777777" w:rsidTr="0050572C">
        <w:tc>
          <w:tcPr>
            <w:tcW w:w="2529"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r w:rsidRPr="002C1051">
              <w:rPr>
                <w:rFonts w:ascii="Times New Roman" w:eastAsia="SimSun" w:hAnsi="Times New Roman" w:cs="Times New Roman"/>
                <w:sz w:val="24"/>
                <w:szCs w:val="24"/>
                <w:lang w:bidi="ar"/>
              </w:rPr>
              <w:lastRenderedPageBreak/>
              <w:t>Семестр изучения / Semester of study</w:t>
            </w:r>
          </w:p>
        </w:tc>
        <w:tc>
          <w:tcPr>
            <w:tcW w:w="3359" w:type="dxa"/>
          </w:tcPr>
          <w:p w14:paraId="16D2A9EA" w14:textId="0E5FEE5B" w:rsidR="00C01915" w:rsidRPr="00401D4F" w:rsidRDefault="00401D4F"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2 семестр</w:t>
            </w:r>
            <w:bookmarkStart w:id="0" w:name="_GoBack"/>
            <w:bookmarkEnd w:id="0"/>
          </w:p>
        </w:tc>
        <w:tc>
          <w:tcPr>
            <w:tcW w:w="3038" w:type="dxa"/>
          </w:tcPr>
          <w:p w14:paraId="4DC09BAB" w14:textId="6035E35A" w:rsidR="00C01915" w:rsidRPr="007D638D" w:rsidRDefault="00401D4F" w:rsidP="00C01915">
            <w:pPr>
              <w:widowControl/>
              <w:textAlignment w:val="bottom"/>
              <w:rPr>
                <w:rFonts w:ascii="Times New Roman" w:hAnsi="Times New Roman" w:cs="Times New Roman"/>
                <w:sz w:val="24"/>
                <w:szCs w:val="24"/>
              </w:rPr>
            </w:pPr>
            <w:r w:rsidRPr="00401D4F">
              <w:rPr>
                <w:rFonts w:ascii="Times New Roman" w:hAnsi="Times New Roman" w:cs="Times New Roman"/>
                <w:sz w:val="24"/>
                <w:szCs w:val="24"/>
              </w:rPr>
              <w:t>2nd semester</w:t>
            </w:r>
          </w:p>
        </w:tc>
      </w:tr>
      <w:tr w:rsidR="00CB17A9" w:rsidRPr="00A4002F" w14:paraId="559974DE" w14:textId="77777777" w:rsidTr="0050572C">
        <w:tc>
          <w:tcPr>
            <w:tcW w:w="2529" w:type="dxa"/>
          </w:tcPr>
          <w:p w14:paraId="78A434CA" w14:textId="77777777" w:rsidR="00CB17A9" w:rsidRPr="002C1051" w:rsidRDefault="00CB17A9" w:rsidP="00CB17A9">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3359" w:type="dxa"/>
          </w:tcPr>
          <w:p w14:paraId="6A826FAA" w14:textId="72E05205" w:rsidR="00CB17A9" w:rsidRPr="00C01915" w:rsidRDefault="00A4002F"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038" w:type="dxa"/>
          </w:tcPr>
          <w:p w14:paraId="1B2F8660" w14:textId="22B78048" w:rsidR="00CB17A9" w:rsidRPr="00C01915" w:rsidRDefault="00A4002F"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B17A9" w:rsidRPr="002C1051" w14:paraId="61DB9241" w14:textId="77777777" w:rsidTr="0050572C">
        <w:tc>
          <w:tcPr>
            <w:tcW w:w="2529" w:type="dxa"/>
          </w:tcPr>
          <w:p w14:paraId="1082CF91" w14:textId="77777777" w:rsidR="00CB17A9" w:rsidRDefault="00CB17A9" w:rsidP="00CB17A9">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Количество аудиторных часов и часов самостоятельной работы / Academic hours of students' class work and hours of self-directed learning</w:t>
            </w:r>
          </w:p>
        </w:tc>
        <w:tc>
          <w:tcPr>
            <w:tcW w:w="3359" w:type="dxa"/>
          </w:tcPr>
          <w:p w14:paraId="202567CA" w14:textId="76E1A54B" w:rsidR="00CB17A9" w:rsidRPr="00B90B16" w:rsidRDefault="0050572C" w:rsidP="0050572C">
            <w:pPr>
              <w:textAlignment w:val="bottom"/>
              <w:rPr>
                <w:rFonts w:ascii="Times New Roman" w:hAnsi="Times New Roman" w:cs="Times New Roman"/>
                <w:sz w:val="24"/>
                <w:szCs w:val="24"/>
                <w:lang w:val="ru-RU"/>
              </w:rPr>
            </w:pPr>
            <w:r>
              <w:rPr>
                <w:rFonts w:ascii="Times New Roman" w:hAnsi="Times New Roman" w:cs="Times New Roman"/>
                <w:sz w:val="24"/>
                <w:szCs w:val="24"/>
                <w:lang w:val="ru-RU"/>
              </w:rPr>
              <w:t xml:space="preserve">108 часов, в том числе 54 аудиторных, из которых: </w:t>
            </w:r>
            <w:r w:rsidRPr="0050572C">
              <w:rPr>
                <w:rFonts w:ascii="Times New Roman" w:hAnsi="Times New Roman" w:cs="Times New Roman"/>
                <w:sz w:val="24"/>
                <w:szCs w:val="24"/>
                <w:lang w:val="ru-RU"/>
              </w:rPr>
              <w:t>лекции – 30 часов, семинарские занятия – 24 часов.</w:t>
            </w:r>
          </w:p>
        </w:tc>
        <w:tc>
          <w:tcPr>
            <w:tcW w:w="3038" w:type="dxa"/>
          </w:tcPr>
          <w:p w14:paraId="08AC1F65" w14:textId="4594121A" w:rsidR="00CB17A9" w:rsidRPr="002C1051" w:rsidRDefault="0050572C" w:rsidP="00C62F01">
            <w:pPr>
              <w:widowControl/>
              <w:textAlignment w:val="bottom"/>
              <w:rPr>
                <w:rFonts w:ascii="Times New Roman" w:hAnsi="Times New Roman" w:cs="Times New Roman"/>
                <w:sz w:val="24"/>
                <w:szCs w:val="24"/>
              </w:rPr>
            </w:pPr>
            <w:r w:rsidRPr="0050572C">
              <w:rPr>
                <w:rFonts w:ascii="Times New Roman" w:hAnsi="Times New Roman" w:cs="Times New Roman"/>
                <w:sz w:val="24"/>
                <w:szCs w:val="24"/>
              </w:rPr>
              <w:t>108 hours, including 54 classroom hours, of which: lectures – 30 hours, seminars – 24 hours.</w:t>
            </w:r>
          </w:p>
        </w:tc>
      </w:tr>
      <w:tr w:rsidR="00CB17A9" w14:paraId="2FA4D573" w14:textId="77777777" w:rsidTr="0050572C">
        <w:tc>
          <w:tcPr>
            <w:tcW w:w="2529" w:type="dxa"/>
          </w:tcPr>
          <w:p w14:paraId="4D1D8CB7" w14:textId="77777777" w:rsidR="00CB17A9" w:rsidRDefault="00CB17A9" w:rsidP="00CB17A9">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Требования и формы текущей и промежуточной аттестации / Requirements and forms of current and interim certification</w:t>
            </w:r>
          </w:p>
        </w:tc>
        <w:tc>
          <w:tcPr>
            <w:tcW w:w="3359" w:type="dxa"/>
          </w:tcPr>
          <w:p w14:paraId="5E855BB6" w14:textId="7A985DB9" w:rsidR="00CB17A9" w:rsidRPr="001C77DE" w:rsidRDefault="0050572C" w:rsidP="00CB17A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Д</w:t>
            </w:r>
            <w:r w:rsidRPr="0050572C">
              <w:rPr>
                <w:rFonts w:ascii="Times New Roman" w:hAnsi="Times New Roman" w:cs="Times New Roman"/>
                <w:sz w:val="24"/>
                <w:szCs w:val="24"/>
                <w:lang w:val="ru-RU"/>
              </w:rPr>
              <w:t>ифференцированный зачет</w:t>
            </w:r>
          </w:p>
        </w:tc>
        <w:tc>
          <w:tcPr>
            <w:tcW w:w="3038" w:type="dxa"/>
          </w:tcPr>
          <w:p w14:paraId="36E32175" w14:textId="0FCA319C" w:rsidR="00CB17A9" w:rsidRDefault="0050572C" w:rsidP="00CB17A9">
            <w:pPr>
              <w:widowControl/>
              <w:textAlignment w:val="bottom"/>
              <w:rPr>
                <w:rFonts w:ascii="Times New Roman" w:hAnsi="Times New Roman" w:cs="Times New Roman"/>
                <w:sz w:val="24"/>
                <w:szCs w:val="24"/>
              </w:rPr>
            </w:pPr>
            <w:r w:rsidRPr="0050572C">
              <w:rPr>
                <w:rFonts w:ascii="Times New Roman" w:hAnsi="Times New Roman" w:cs="Times New Roman"/>
                <w:sz w:val="24"/>
                <w:szCs w:val="24"/>
              </w:rPr>
              <w:t>Differentiated credit</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C77DE"/>
    <w:rsid w:val="002C1051"/>
    <w:rsid w:val="00401D4F"/>
    <w:rsid w:val="0041715E"/>
    <w:rsid w:val="0050572C"/>
    <w:rsid w:val="006E3D4E"/>
    <w:rsid w:val="007D638D"/>
    <w:rsid w:val="00834B1B"/>
    <w:rsid w:val="008705F1"/>
    <w:rsid w:val="00875743"/>
    <w:rsid w:val="00A4002F"/>
    <w:rsid w:val="00B90B16"/>
    <w:rsid w:val="00B91F70"/>
    <w:rsid w:val="00BD308D"/>
    <w:rsid w:val="00C01915"/>
    <w:rsid w:val="00C62F01"/>
    <w:rsid w:val="00C877DC"/>
    <w:rsid w:val="00CB17A9"/>
    <w:rsid w:val="00E31D7B"/>
    <w:rsid w:val="00E974BE"/>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01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527</Words>
  <Characters>3006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26</cp:revision>
  <dcterms:created xsi:type="dcterms:W3CDTF">2025-09-10T08:27:00Z</dcterms:created>
  <dcterms:modified xsi:type="dcterms:W3CDTF">2025-09-18T07:00:00Z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