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01A5B8" w14:textId="32703FCA" w:rsidR="00EF3957" w:rsidRDefault="00E77C03" w:rsidP="00E77C03">
      <w:pPr>
        <w:jc w:val="center"/>
        <w:rPr>
          <w:rFonts w:ascii="Times New Roman" w:hAnsi="Times New Roman" w:cs="Times New Roman"/>
          <w:sz w:val="24"/>
          <w:szCs w:val="24"/>
          <w:lang w:val="ru-RU"/>
        </w:rPr>
      </w:pPr>
      <w:r>
        <w:rPr>
          <w:rFonts w:ascii="Times New Roman" w:hAnsi="Times New Roman" w:cs="Times New Roman"/>
          <w:sz w:val="24"/>
          <w:szCs w:val="24"/>
          <w:lang w:val="ru-RU"/>
        </w:rPr>
        <w:t>6-05-0521-02 Природоохранная деятельность</w:t>
      </w:r>
    </w:p>
    <w:p w14:paraId="72A6DBE2" w14:textId="174BF0EB" w:rsidR="00EF3957" w:rsidRDefault="00E77C03">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14:paraId="57661441" w14:textId="77777777" w:rsidR="00E77C03" w:rsidRDefault="00E77C03">
      <w:pPr>
        <w:jc w:val="center"/>
        <w:rPr>
          <w:rFonts w:ascii="Times New Roman" w:hAnsi="Times New Roman" w:cs="Times New Roman"/>
          <w:sz w:val="24"/>
          <w:szCs w:val="24"/>
          <w:lang w:val="ru-RU"/>
        </w:rPr>
      </w:pPr>
    </w:p>
    <w:p w14:paraId="6D948A52" w14:textId="77777777" w:rsidR="00EF3957" w:rsidRPr="00E77C03" w:rsidRDefault="00E77C03">
      <w:pPr>
        <w:jc w:val="center"/>
        <w:rPr>
          <w:rFonts w:ascii="Times New Roman" w:hAnsi="Times New Roman" w:cs="Times New Roman"/>
          <w:sz w:val="24"/>
          <w:szCs w:val="24"/>
          <w:lang w:val="ru-RU"/>
        </w:rPr>
      </w:pPr>
      <w:r w:rsidRPr="00E77C03">
        <w:rPr>
          <w:rFonts w:ascii="Times New Roman" w:hAnsi="Times New Roman" w:cs="Times New Roman"/>
          <w:sz w:val="24"/>
          <w:szCs w:val="24"/>
          <w:lang w:val="ru-RU"/>
        </w:rPr>
        <w:t>Социальная психология /</w:t>
      </w:r>
    </w:p>
    <w:p w14:paraId="39A40E07" w14:textId="77777777" w:rsidR="00EF3957" w:rsidRPr="003E2C4E" w:rsidRDefault="00E77C03">
      <w:pPr>
        <w:jc w:val="center"/>
        <w:rPr>
          <w:rFonts w:ascii="Times New Roman" w:hAnsi="Times New Roman" w:cs="Times New Roman"/>
          <w:sz w:val="24"/>
          <w:szCs w:val="24"/>
          <w:lang w:val="ru-RU"/>
        </w:rPr>
      </w:pPr>
      <w:r>
        <w:rPr>
          <w:rFonts w:ascii="Times New Roman" w:hAnsi="Times New Roman" w:cs="Times New Roman"/>
          <w:sz w:val="24"/>
          <w:szCs w:val="24"/>
        </w:rPr>
        <w:t>Social</w:t>
      </w:r>
      <w:r w:rsidRPr="003E2C4E">
        <w:rPr>
          <w:rFonts w:ascii="Times New Roman" w:hAnsi="Times New Roman" w:cs="Times New Roman"/>
          <w:sz w:val="24"/>
          <w:szCs w:val="24"/>
          <w:lang w:val="ru-RU"/>
        </w:rPr>
        <w:t xml:space="preserve"> </w:t>
      </w:r>
      <w:r>
        <w:rPr>
          <w:rFonts w:ascii="Times New Roman" w:hAnsi="Times New Roman" w:cs="Times New Roman"/>
          <w:sz w:val="24"/>
          <w:szCs w:val="24"/>
        </w:rPr>
        <w:t>Psychology</w:t>
      </w:r>
    </w:p>
    <w:tbl>
      <w:tblPr>
        <w:tblStyle w:val="a3"/>
        <w:tblW w:w="0" w:type="auto"/>
        <w:tblLook w:val="04A0" w:firstRow="1" w:lastRow="0" w:firstColumn="1" w:lastColumn="0" w:noHBand="0" w:noVBand="1"/>
      </w:tblPr>
      <w:tblGrid>
        <w:gridCol w:w="2840"/>
        <w:gridCol w:w="2841"/>
        <w:gridCol w:w="2841"/>
      </w:tblGrid>
      <w:tr w:rsidR="00EF3957" w14:paraId="2ABA589D" w14:textId="77777777">
        <w:tc>
          <w:tcPr>
            <w:tcW w:w="2840" w:type="dxa"/>
          </w:tcPr>
          <w:p w14:paraId="0C682EC3" w14:textId="77777777" w:rsidR="00EF3957" w:rsidRPr="00E77C03" w:rsidRDefault="00E77C03">
            <w:pPr>
              <w:widowControl/>
              <w:textAlignment w:val="bottom"/>
              <w:rPr>
                <w:rFonts w:ascii="Times New Roman" w:hAnsi="Times New Roman" w:cs="Times New Roman"/>
                <w:sz w:val="24"/>
                <w:szCs w:val="24"/>
                <w:lang w:val="ru-RU"/>
              </w:rPr>
            </w:pPr>
            <w:r w:rsidRPr="00E77C03">
              <w:rPr>
                <w:rFonts w:ascii="Times New Roman" w:eastAsia="SimSun" w:hAnsi="Times New Roman" w:cs="Times New Roman"/>
                <w:sz w:val="24"/>
                <w:szCs w:val="24"/>
                <w:lang w:val="ru-RU" w:bidi="ar"/>
              </w:rPr>
              <w:t xml:space="preserve">Краткое содержание учебной дисциплины / </w:t>
            </w:r>
            <w:r>
              <w:rPr>
                <w:rFonts w:ascii="Times New Roman" w:eastAsia="SimSun" w:hAnsi="Times New Roman" w:cs="Times New Roman"/>
                <w:sz w:val="24"/>
                <w:szCs w:val="24"/>
                <w:lang w:bidi="ar"/>
              </w:rPr>
              <w:t>Brief</w:t>
            </w:r>
            <w:r w:rsidRPr="00E77C03">
              <w:rPr>
                <w:rFonts w:ascii="Times New Roman" w:eastAsia="SimSun" w:hAnsi="Times New Roman" w:cs="Times New Roman"/>
                <w:sz w:val="24"/>
                <w:szCs w:val="24"/>
                <w:lang w:val="ru-RU" w:bidi="ar"/>
              </w:rPr>
              <w:t xml:space="preserve"> </w:t>
            </w:r>
            <w:r>
              <w:rPr>
                <w:rFonts w:ascii="Times New Roman" w:eastAsia="SimSun" w:hAnsi="Times New Roman" w:cs="Times New Roman"/>
                <w:sz w:val="24"/>
                <w:szCs w:val="24"/>
                <w:lang w:bidi="ar"/>
              </w:rPr>
              <w:t>summary</w:t>
            </w:r>
          </w:p>
        </w:tc>
        <w:tc>
          <w:tcPr>
            <w:tcW w:w="2841" w:type="dxa"/>
          </w:tcPr>
          <w:p w14:paraId="6CDB0E45" w14:textId="77777777" w:rsidR="00EF3957" w:rsidRPr="00E77C03" w:rsidRDefault="00E77C03">
            <w:pPr>
              <w:widowControl/>
              <w:textAlignment w:val="bottom"/>
              <w:rPr>
                <w:rFonts w:ascii="Times New Roman" w:hAnsi="Times New Roman" w:cs="Times New Roman"/>
                <w:sz w:val="24"/>
                <w:szCs w:val="24"/>
                <w:lang w:val="ru-RU"/>
              </w:rPr>
            </w:pPr>
            <w:r w:rsidRPr="00E77C03">
              <w:rPr>
                <w:rFonts w:ascii="Times New Roman" w:eastAsia="SimSun" w:hAnsi="Times New Roman" w:cs="Times New Roman"/>
                <w:sz w:val="24"/>
                <w:szCs w:val="24"/>
                <w:lang w:val="ru-RU" w:bidi="ar"/>
              </w:rPr>
              <w:t xml:space="preserve">Дисциплина направлена на формирование у студентов представления о закономерностях поведения личности в группе, психологических механизмах социальных взаимодействий, влиянии общества на человека и человека на общество. Рассматриваются вопросы социального восприятия, общения, межличностных и межгрупповых отношений, групповой динамики, лидерства, конфликтов, а также методология социально-психологических исследований. </w:t>
            </w:r>
          </w:p>
        </w:tc>
        <w:tc>
          <w:tcPr>
            <w:tcW w:w="2841" w:type="dxa"/>
          </w:tcPr>
          <w:p w14:paraId="3D660FE2" w14:textId="77777777" w:rsidR="00EF3957" w:rsidRDefault="00E77C03">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The discipline is aimed at forming students’ understanding of the laws of individual behavior in a group, the psychological mechanisms of social interactions, and the mutual influence of society and the individual. It covers issues of social perception, communication, interpersonal and intergroup relations, group dynamics, leadership, conflicts, and the methodology of social psychological research.</w:t>
            </w:r>
          </w:p>
        </w:tc>
      </w:tr>
      <w:tr w:rsidR="00EF3957" w14:paraId="249D1004" w14:textId="77777777">
        <w:tc>
          <w:tcPr>
            <w:tcW w:w="2840" w:type="dxa"/>
          </w:tcPr>
          <w:p w14:paraId="4FA69DC7" w14:textId="77777777" w:rsidR="00EF3957" w:rsidRDefault="00E77C03">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Формируемые компетенции / The formed competences</w:t>
            </w:r>
          </w:p>
        </w:tc>
        <w:tc>
          <w:tcPr>
            <w:tcW w:w="2841" w:type="dxa"/>
          </w:tcPr>
          <w:p w14:paraId="6DE39CD3" w14:textId="77777777" w:rsidR="00EF3957" w:rsidRPr="00E77C03" w:rsidRDefault="00E77C03">
            <w:pPr>
              <w:widowControl/>
              <w:textAlignment w:val="bottom"/>
              <w:rPr>
                <w:rFonts w:ascii="Times New Roman" w:hAnsi="Times New Roman" w:cs="Times New Roman"/>
                <w:sz w:val="24"/>
                <w:szCs w:val="24"/>
                <w:lang w:val="ru-RU"/>
              </w:rPr>
            </w:pPr>
            <w:r w:rsidRPr="00E77C03">
              <w:rPr>
                <w:rFonts w:ascii="Times New Roman" w:eastAsia="SimSun" w:hAnsi="Times New Roman" w:cs="Times New Roman"/>
                <w:sz w:val="24"/>
                <w:szCs w:val="24"/>
                <w:lang w:val="ru-RU" w:bidi="ar"/>
              </w:rPr>
              <w:t xml:space="preserve">- Умение анализировать социально-психологические явления и процессы. </w:t>
            </w:r>
            <w:r w:rsidRPr="00E77C03">
              <w:rPr>
                <w:rFonts w:ascii="Times New Roman" w:eastAsia="SimSun" w:hAnsi="Times New Roman" w:cs="Times New Roman"/>
                <w:sz w:val="24"/>
                <w:szCs w:val="24"/>
                <w:lang w:val="ru-RU" w:bidi="ar"/>
              </w:rPr>
              <w:br/>
              <w:t xml:space="preserve">- Владение методами исследования социальных взаимодействий. </w:t>
            </w:r>
            <w:r w:rsidRPr="00E77C03">
              <w:rPr>
                <w:rFonts w:ascii="Times New Roman" w:eastAsia="SimSun" w:hAnsi="Times New Roman" w:cs="Times New Roman"/>
                <w:sz w:val="24"/>
                <w:szCs w:val="24"/>
                <w:lang w:val="ru-RU" w:bidi="ar"/>
              </w:rPr>
              <w:br/>
              <w:t xml:space="preserve">- Навыки применения социально-психологических знаний в профессиональной деятельности. </w:t>
            </w:r>
          </w:p>
        </w:tc>
        <w:tc>
          <w:tcPr>
            <w:tcW w:w="2841" w:type="dxa"/>
          </w:tcPr>
          <w:p w14:paraId="6E92EAC0" w14:textId="77777777" w:rsidR="00EF3957" w:rsidRDefault="00E77C03">
            <w:pPr>
              <w:widowControl/>
              <w:textAlignment w:val="bottom"/>
              <w:rPr>
                <w:rFonts w:ascii="Times New Roman" w:hAnsi="Times New Roman" w:cs="Times New Roman"/>
                <w:sz w:val="24"/>
                <w:szCs w:val="24"/>
              </w:rPr>
            </w:pPr>
            <w:r w:rsidRPr="003E2C4E">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 xml:space="preserve">- Ability to analyze socio-psychological phenomena and processes. </w:t>
            </w:r>
            <w:r>
              <w:rPr>
                <w:rFonts w:ascii="Times New Roman" w:eastAsia="SimSun" w:hAnsi="Times New Roman" w:cs="Times New Roman"/>
                <w:sz w:val="24"/>
                <w:szCs w:val="24"/>
                <w:lang w:bidi="ar"/>
              </w:rPr>
              <w:br/>
              <w:t xml:space="preserve">- Mastery of methods for researching social interactions. </w:t>
            </w:r>
            <w:r>
              <w:rPr>
                <w:rFonts w:ascii="Times New Roman" w:eastAsia="SimSun" w:hAnsi="Times New Roman" w:cs="Times New Roman"/>
                <w:sz w:val="24"/>
                <w:szCs w:val="24"/>
                <w:lang w:bidi="ar"/>
              </w:rPr>
              <w:br/>
              <w:t>- Skills in applying socio-psychological knowledge in professional activities.</w:t>
            </w:r>
          </w:p>
        </w:tc>
      </w:tr>
      <w:tr w:rsidR="00EF3957" w14:paraId="6E16C19C" w14:textId="77777777">
        <w:tc>
          <w:tcPr>
            <w:tcW w:w="2840" w:type="dxa"/>
          </w:tcPr>
          <w:p w14:paraId="5039EF9E" w14:textId="77777777" w:rsidR="00EF3957" w:rsidRDefault="00E77C03">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Результаты обучения / Learning outcomes</w:t>
            </w:r>
          </w:p>
        </w:tc>
        <w:tc>
          <w:tcPr>
            <w:tcW w:w="2841" w:type="dxa"/>
          </w:tcPr>
          <w:p w14:paraId="38B67736" w14:textId="77777777" w:rsidR="00EF3957" w:rsidRPr="00E77C03" w:rsidRDefault="00E77C03">
            <w:pPr>
              <w:widowControl/>
              <w:textAlignment w:val="bottom"/>
              <w:rPr>
                <w:rFonts w:ascii="Times New Roman" w:hAnsi="Times New Roman" w:cs="Times New Roman"/>
                <w:sz w:val="24"/>
                <w:szCs w:val="24"/>
                <w:lang w:val="ru-RU"/>
              </w:rPr>
            </w:pPr>
            <w:r w:rsidRPr="00E77C03">
              <w:rPr>
                <w:rFonts w:ascii="Times New Roman" w:eastAsia="SimSun" w:hAnsi="Times New Roman" w:cs="Times New Roman"/>
                <w:sz w:val="24"/>
                <w:szCs w:val="24"/>
                <w:lang w:val="ru-RU" w:bidi="ar"/>
              </w:rPr>
              <w:t xml:space="preserve">Знать / </w:t>
            </w:r>
            <w:r>
              <w:rPr>
                <w:rFonts w:ascii="Times New Roman" w:eastAsia="SimSun" w:hAnsi="Times New Roman" w:cs="Times New Roman"/>
                <w:sz w:val="24"/>
                <w:szCs w:val="24"/>
                <w:lang w:bidi="ar"/>
              </w:rPr>
              <w:t>Know</w:t>
            </w:r>
            <w:r w:rsidRPr="00E77C03">
              <w:rPr>
                <w:rFonts w:ascii="Times New Roman" w:eastAsia="SimSun" w:hAnsi="Times New Roman" w:cs="Times New Roman"/>
                <w:sz w:val="24"/>
                <w:szCs w:val="24"/>
                <w:lang w:val="ru-RU" w:bidi="ar"/>
              </w:rPr>
              <w:t>:</w:t>
            </w:r>
            <w:r w:rsidRPr="00E77C03">
              <w:rPr>
                <w:rFonts w:ascii="Times New Roman" w:eastAsia="SimSun" w:hAnsi="Times New Roman" w:cs="Times New Roman"/>
                <w:sz w:val="24"/>
                <w:szCs w:val="24"/>
                <w:lang w:val="ru-RU" w:bidi="ar"/>
              </w:rPr>
              <w:br/>
              <w:t xml:space="preserve">- Основные категории и понятия социальной психологии. </w:t>
            </w:r>
            <w:r w:rsidRPr="00E77C03">
              <w:rPr>
                <w:rFonts w:ascii="Times New Roman" w:eastAsia="SimSun" w:hAnsi="Times New Roman" w:cs="Times New Roman"/>
                <w:sz w:val="24"/>
                <w:szCs w:val="24"/>
                <w:lang w:val="ru-RU" w:bidi="ar"/>
              </w:rPr>
              <w:br/>
              <w:t xml:space="preserve">- Закономерности межличностного и межгруппового взаимодействия. </w:t>
            </w:r>
            <w:r w:rsidRPr="00E77C03">
              <w:rPr>
                <w:rFonts w:ascii="Times New Roman" w:eastAsia="SimSun" w:hAnsi="Times New Roman" w:cs="Times New Roman"/>
                <w:sz w:val="24"/>
                <w:szCs w:val="24"/>
                <w:lang w:val="ru-RU" w:bidi="ar"/>
              </w:rPr>
              <w:br/>
              <w:t xml:space="preserve">- Социально-психологические </w:t>
            </w:r>
            <w:r w:rsidRPr="00E77C03">
              <w:rPr>
                <w:rFonts w:ascii="Times New Roman" w:eastAsia="SimSun" w:hAnsi="Times New Roman" w:cs="Times New Roman"/>
                <w:sz w:val="24"/>
                <w:szCs w:val="24"/>
                <w:lang w:val="ru-RU" w:bidi="ar"/>
              </w:rPr>
              <w:lastRenderedPageBreak/>
              <w:t xml:space="preserve">механизмы влияния и общения. </w:t>
            </w:r>
            <w:r w:rsidRPr="00E77C03">
              <w:rPr>
                <w:rFonts w:ascii="Times New Roman" w:eastAsia="SimSun" w:hAnsi="Times New Roman" w:cs="Times New Roman"/>
                <w:sz w:val="24"/>
                <w:szCs w:val="24"/>
                <w:lang w:val="ru-RU" w:bidi="ar"/>
              </w:rPr>
              <w:br/>
              <w:t xml:space="preserve">- Методы социально-психологического исследования. </w:t>
            </w:r>
            <w:r w:rsidRPr="00E77C03">
              <w:rPr>
                <w:rFonts w:ascii="Times New Roman" w:eastAsia="SimSun" w:hAnsi="Times New Roman" w:cs="Times New Roman"/>
                <w:sz w:val="24"/>
                <w:szCs w:val="24"/>
                <w:lang w:val="ru-RU" w:bidi="ar"/>
              </w:rPr>
              <w:br/>
            </w:r>
            <w:r w:rsidRPr="00E77C03">
              <w:rPr>
                <w:rFonts w:ascii="Times New Roman" w:eastAsia="SimSun" w:hAnsi="Times New Roman" w:cs="Times New Roman"/>
                <w:sz w:val="24"/>
                <w:szCs w:val="24"/>
                <w:lang w:val="ru-RU" w:bidi="ar"/>
              </w:rPr>
              <w:br/>
              <w:t xml:space="preserve">Уметь / </w:t>
            </w:r>
            <w:r>
              <w:rPr>
                <w:rFonts w:ascii="Times New Roman" w:eastAsia="SimSun" w:hAnsi="Times New Roman" w:cs="Times New Roman"/>
                <w:sz w:val="24"/>
                <w:szCs w:val="24"/>
                <w:lang w:bidi="ar"/>
              </w:rPr>
              <w:t>Be</w:t>
            </w:r>
            <w:r w:rsidRPr="00E77C03">
              <w:rPr>
                <w:rFonts w:ascii="Times New Roman" w:eastAsia="SimSun" w:hAnsi="Times New Roman" w:cs="Times New Roman"/>
                <w:sz w:val="24"/>
                <w:szCs w:val="24"/>
                <w:lang w:val="ru-RU" w:bidi="ar"/>
              </w:rPr>
              <w:t xml:space="preserve"> </w:t>
            </w:r>
            <w:r>
              <w:rPr>
                <w:rFonts w:ascii="Times New Roman" w:eastAsia="SimSun" w:hAnsi="Times New Roman" w:cs="Times New Roman"/>
                <w:sz w:val="24"/>
                <w:szCs w:val="24"/>
                <w:lang w:bidi="ar"/>
              </w:rPr>
              <w:t>able</w:t>
            </w:r>
            <w:r w:rsidRPr="00E77C03">
              <w:rPr>
                <w:rFonts w:ascii="Times New Roman" w:eastAsia="SimSun" w:hAnsi="Times New Roman" w:cs="Times New Roman"/>
                <w:sz w:val="24"/>
                <w:szCs w:val="24"/>
                <w:lang w:val="ru-RU" w:bidi="ar"/>
              </w:rPr>
              <w:t xml:space="preserve"> </w:t>
            </w:r>
            <w:r>
              <w:rPr>
                <w:rFonts w:ascii="Times New Roman" w:eastAsia="SimSun" w:hAnsi="Times New Roman" w:cs="Times New Roman"/>
                <w:sz w:val="24"/>
                <w:szCs w:val="24"/>
                <w:lang w:bidi="ar"/>
              </w:rPr>
              <w:t>to</w:t>
            </w:r>
            <w:r w:rsidRPr="00E77C03">
              <w:rPr>
                <w:rFonts w:ascii="Times New Roman" w:eastAsia="SimSun" w:hAnsi="Times New Roman" w:cs="Times New Roman"/>
                <w:sz w:val="24"/>
                <w:szCs w:val="24"/>
                <w:lang w:val="ru-RU" w:bidi="ar"/>
              </w:rPr>
              <w:t>:</w:t>
            </w:r>
            <w:r w:rsidRPr="00E77C03">
              <w:rPr>
                <w:rFonts w:ascii="Times New Roman" w:eastAsia="SimSun" w:hAnsi="Times New Roman" w:cs="Times New Roman"/>
                <w:sz w:val="24"/>
                <w:szCs w:val="24"/>
                <w:lang w:val="ru-RU" w:bidi="ar"/>
              </w:rPr>
              <w:br/>
              <w:t xml:space="preserve">- Анализировать социальные ситуации и поведение участников взаимодействия. </w:t>
            </w:r>
            <w:r w:rsidRPr="00E77C03">
              <w:rPr>
                <w:rFonts w:ascii="Times New Roman" w:eastAsia="SimSun" w:hAnsi="Times New Roman" w:cs="Times New Roman"/>
                <w:sz w:val="24"/>
                <w:szCs w:val="24"/>
                <w:lang w:val="ru-RU" w:bidi="ar"/>
              </w:rPr>
              <w:br/>
              <w:t xml:space="preserve">- Применять методы социально-психологического исследования. </w:t>
            </w:r>
            <w:r w:rsidRPr="00E77C03">
              <w:rPr>
                <w:rFonts w:ascii="Times New Roman" w:eastAsia="SimSun" w:hAnsi="Times New Roman" w:cs="Times New Roman"/>
                <w:sz w:val="24"/>
                <w:szCs w:val="24"/>
                <w:lang w:val="ru-RU" w:bidi="ar"/>
              </w:rPr>
              <w:br/>
              <w:t xml:space="preserve">- Разрабатывать рекомендации для оптимизации взаимодействий. </w:t>
            </w:r>
            <w:r w:rsidRPr="00E77C03">
              <w:rPr>
                <w:rFonts w:ascii="Times New Roman" w:eastAsia="SimSun" w:hAnsi="Times New Roman" w:cs="Times New Roman"/>
                <w:sz w:val="24"/>
                <w:szCs w:val="24"/>
                <w:lang w:val="ru-RU" w:bidi="ar"/>
              </w:rPr>
              <w:br/>
            </w:r>
            <w:r w:rsidRPr="00E77C03">
              <w:rPr>
                <w:rFonts w:ascii="Times New Roman" w:eastAsia="SimSun" w:hAnsi="Times New Roman" w:cs="Times New Roman"/>
                <w:sz w:val="24"/>
                <w:szCs w:val="24"/>
                <w:lang w:val="ru-RU" w:bidi="ar"/>
              </w:rPr>
              <w:br/>
              <w:t xml:space="preserve">Владеть / </w:t>
            </w:r>
            <w:r>
              <w:rPr>
                <w:rFonts w:ascii="Times New Roman" w:eastAsia="SimSun" w:hAnsi="Times New Roman" w:cs="Times New Roman"/>
                <w:sz w:val="24"/>
                <w:szCs w:val="24"/>
                <w:lang w:bidi="ar"/>
              </w:rPr>
              <w:t>Own</w:t>
            </w:r>
            <w:r w:rsidRPr="00E77C03">
              <w:rPr>
                <w:rFonts w:ascii="Times New Roman" w:eastAsia="SimSun" w:hAnsi="Times New Roman" w:cs="Times New Roman"/>
                <w:sz w:val="24"/>
                <w:szCs w:val="24"/>
                <w:lang w:val="ru-RU" w:bidi="ar"/>
              </w:rPr>
              <w:t>:</w:t>
            </w:r>
            <w:r w:rsidRPr="00E77C03">
              <w:rPr>
                <w:rFonts w:ascii="Times New Roman" w:eastAsia="SimSun" w:hAnsi="Times New Roman" w:cs="Times New Roman"/>
                <w:sz w:val="24"/>
                <w:szCs w:val="24"/>
                <w:lang w:val="ru-RU" w:bidi="ar"/>
              </w:rPr>
              <w:br/>
              <w:t xml:space="preserve">- Навыками проведения опросов, наблюдений, социометрии. </w:t>
            </w:r>
            <w:r w:rsidRPr="00E77C03">
              <w:rPr>
                <w:rFonts w:ascii="Times New Roman" w:eastAsia="SimSun" w:hAnsi="Times New Roman" w:cs="Times New Roman"/>
                <w:sz w:val="24"/>
                <w:szCs w:val="24"/>
                <w:lang w:val="ru-RU" w:bidi="ar"/>
              </w:rPr>
              <w:br/>
              <w:t xml:space="preserve">- Приёмами анализа социальных процессов. </w:t>
            </w:r>
          </w:p>
        </w:tc>
        <w:tc>
          <w:tcPr>
            <w:tcW w:w="2841" w:type="dxa"/>
          </w:tcPr>
          <w:p w14:paraId="3F4BD3DE" w14:textId="77777777" w:rsidR="00EF3957" w:rsidRDefault="00E77C03">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lastRenderedPageBreak/>
              <w:t>Know:</w:t>
            </w:r>
            <w:r>
              <w:rPr>
                <w:rFonts w:ascii="Times New Roman" w:eastAsia="SimSun" w:hAnsi="Times New Roman" w:cs="Times New Roman"/>
                <w:sz w:val="24"/>
                <w:szCs w:val="24"/>
                <w:lang w:bidi="ar"/>
              </w:rPr>
              <w:br/>
              <w:t xml:space="preserve">- Basic categories and concepts of social psychology. </w:t>
            </w:r>
            <w:r>
              <w:rPr>
                <w:rFonts w:ascii="Times New Roman" w:eastAsia="SimSun" w:hAnsi="Times New Roman" w:cs="Times New Roman"/>
                <w:sz w:val="24"/>
                <w:szCs w:val="24"/>
                <w:lang w:bidi="ar"/>
              </w:rPr>
              <w:br/>
              <w:t xml:space="preserve">- Laws of interpersonal and intergroup interaction. </w:t>
            </w:r>
            <w:r>
              <w:rPr>
                <w:rFonts w:ascii="Times New Roman" w:eastAsia="SimSun" w:hAnsi="Times New Roman" w:cs="Times New Roman"/>
                <w:sz w:val="24"/>
                <w:szCs w:val="24"/>
                <w:lang w:bidi="ar"/>
              </w:rPr>
              <w:br/>
              <w:t xml:space="preserve">- Socio-psychological mechanisms of influence and communication. </w:t>
            </w:r>
            <w:r>
              <w:rPr>
                <w:rFonts w:ascii="Times New Roman" w:eastAsia="SimSun" w:hAnsi="Times New Roman" w:cs="Times New Roman"/>
                <w:sz w:val="24"/>
                <w:szCs w:val="24"/>
                <w:lang w:bidi="ar"/>
              </w:rPr>
              <w:br/>
              <w:t>- Methods of socio-</w:t>
            </w:r>
            <w:r>
              <w:rPr>
                <w:rFonts w:ascii="Times New Roman" w:eastAsia="SimSun" w:hAnsi="Times New Roman" w:cs="Times New Roman"/>
                <w:sz w:val="24"/>
                <w:szCs w:val="24"/>
                <w:lang w:bidi="ar"/>
              </w:rPr>
              <w:lastRenderedPageBreak/>
              <w:t xml:space="preserve">psychological research. </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t>Be able to:</w:t>
            </w:r>
            <w:r>
              <w:rPr>
                <w:rFonts w:ascii="Times New Roman" w:eastAsia="SimSun" w:hAnsi="Times New Roman" w:cs="Times New Roman"/>
                <w:sz w:val="24"/>
                <w:szCs w:val="24"/>
                <w:lang w:bidi="ar"/>
              </w:rPr>
              <w:br/>
              <w:t xml:space="preserve">- Analyze social situations and the behavior of interaction participants. </w:t>
            </w:r>
            <w:r>
              <w:rPr>
                <w:rFonts w:ascii="Times New Roman" w:eastAsia="SimSun" w:hAnsi="Times New Roman" w:cs="Times New Roman"/>
                <w:sz w:val="24"/>
                <w:szCs w:val="24"/>
                <w:lang w:bidi="ar"/>
              </w:rPr>
              <w:br/>
              <w:t xml:space="preserve">- Apply socio-psychological research methods. </w:t>
            </w:r>
            <w:r>
              <w:rPr>
                <w:rFonts w:ascii="Times New Roman" w:eastAsia="SimSun" w:hAnsi="Times New Roman" w:cs="Times New Roman"/>
                <w:sz w:val="24"/>
                <w:szCs w:val="24"/>
                <w:lang w:bidi="ar"/>
              </w:rPr>
              <w:br/>
              <w:t xml:space="preserve">- Develop recommendations for optimizing interactions. </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t>Own:</w:t>
            </w:r>
            <w:r>
              <w:rPr>
                <w:rFonts w:ascii="Times New Roman" w:eastAsia="SimSun" w:hAnsi="Times New Roman" w:cs="Times New Roman"/>
                <w:sz w:val="24"/>
                <w:szCs w:val="24"/>
                <w:lang w:bidi="ar"/>
              </w:rPr>
              <w:br/>
              <w:t xml:space="preserve">- Skills in conducting surveys, observations, and sociometry. </w:t>
            </w:r>
            <w:r>
              <w:rPr>
                <w:rFonts w:ascii="Times New Roman" w:eastAsia="SimSun" w:hAnsi="Times New Roman" w:cs="Times New Roman"/>
                <w:sz w:val="24"/>
                <w:szCs w:val="24"/>
                <w:lang w:bidi="ar"/>
              </w:rPr>
              <w:br/>
              <w:t>- Techniques for analyzing social processes.</w:t>
            </w:r>
          </w:p>
        </w:tc>
      </w:tr>
      <w:tr w:rsidR="00EF3957" w14:paraId="2DF6B580" w14:textId="77777777">
        <w:tc>
          <w:tcPr>
            <w:tcW w:w="2840" w:type="dxa"/>
          </w:tcPr>
          <w:p w14:paraId="4FEAA496" w14:textId="77777777" w:rsidR="00EF3957" w:rsidRDefault="00E77C03">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lastRenderedPageBreak/>
              <w:t>Семестр изучения / Semester of study</w:t>
            </w:r>
          </w:p>
        </w:tc>
        <w:tc>
          <w:tcPr>
            <w:tcW w:w="2841" w:type="dxa"/>
          </w:tcPr>
          <w:p w14:paraId="3380C067" w14:textId="16EAF10C" w:rsidR="00EF3957" w:rsidRDefault="003E2C4E">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val="ru-RU" w:bidi="ar"/>
              </w:rPr>
              <w:t>3 семестр</w:t>
            </w:r>
            <w:r w:rsidR="00E77C03">
              <w:rPr>
                <w:rFonts w:ascii="Times New Roman" w:eastAsia="SimSun" w:hAnsi="Times New Roman" w:cs="Times New Roman"/>
                <w:sz w:val="24"/>
                <w:szCs w:val="24"/>
                <w:lang w:bidi="ar"/>
              </w:rPr>
              <w:t xml:space="preserve"> </w:t>
            </w:r>
          </w:p>
        </w:tc>
        <w:tc>
          <w:tcPr>
            <w:tcW w:w="2841" w:type="dxa"/>
          </w:tcPr>
          <w:p w14:paraId="05B0316C" w14:textId="0607A099" w:rsidR="00EF3957" w:rsidRDefault="003E2C4E">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3</w:t>
            </w:r>
            <w:r w:rsidRPr="003E2C4E">
              <w:rPr>
                <w:rFonts w:ascii="Times New Roman" w:eastAsia="SimSun" w:hAnsi="Times New Roman" w:cs="Times New Roman"/>
                <w:sz w:val="24"/>
                <w:szCs w:val="24"/>
                <w:lang w:bidi="ar"/>
              </w:rPr>
              <w:t>nd semester</w:t>
            </w:r>
          </w:p>
        </w:tc>
      </w:tr>
      <w:tr w:rsidR="00EF3957" w14:paraId="0953B875" w14:textId="77777777">
        <w:tc>
          <w:tcPr>
            <w:tcW w:w="2840" w:type="dxa"/>
          </w:tcPr>
          <w:p w14:paraId="5F89431F" w14:textId="77777777" w:rsidR="00EF3957" w:rsidRPr="00E77C03" w:rsidRDefault="00E77C03">
            <w:pPr>
              <w:widowControl/>
              <w:textAlignment w:val="bottom"/>
              <w:rPr>
                <w:rFonts w:ascii="Times New Roman" w:hAnsi="Times New Roman" w:cs="Times New Roman"/>
                <w:sz w:val="24"/>
                <w:szCs w:val="24"/>
                <w:lang w:val="ru-RU"/>
              </w:rPr>
            </w:pPr>
            <w:r w:rsidRPr="00E77C03">
              <w:rPr>
                <w:rFonts w:ascii="Times New Roman" w:eastAsia="SimSun" w:hAnsi="Times New Roman" w:cs="Times New Roman"/>
                <w:sz w:val="24"/>
                <w:szCs w:val="24"/>
                <w:lang w:val="ru-RU" w:bidi="ar"/>
              </w:rPr>
              <w:t xml:space="preserve">Трудоёмкость в зачетных единицах (кредитах) / </w:t>
            </w:r>
            <w:r>
              <w:rPr>
                <w:rFonts w:ascii="Times New Roman" w:eastAsia="SimSun" w:hAnsi="Times New Roman" w:cs="Times New Roman"/>
                <w:sz w:val="24"/>
                <w:szCs w:val="24"/>
                <w:lang w:bidi="ar"/>
              </w:rPr>
              <w:t>Credit</w:t>
            </w:r>
            <w:r w:rsidRPr="00E77C03">
              <w:rPr>
                <w:rFonts w:ascii="Times New Roman" w:eastAsia="SimSun" w:hAnsi="Times New Roman" w:cs="Times New Roman"/>
                <w:sz w:val="24"/>
                <w:szCs w:val="24"/>
                <w:lang w:val="ru-RU" w:bidi="ar"/>
              </w:rPr>
              <w:t xml:space="preserve"> </w:t>
            </w:r>
            <w:r>
              <w:rPr>
                <w:rFonts w:ascii="Times New Roman" w:eastAsia="SimSun" w:hAnsi="Times New Roman" w:cs="Times New Roman"/>
                <w:sz w:val="24"/>
                <w:szCs w:val="24"/>
                <w:lang w:bidi="ar"/>
              </w:rPr>
              <w:t>units</w:t>
            </w:r>
          </w:p>
        </w:tc>
        <w:tc>
          <w:tcPr>
            <w:tcW w:w="2841" w:type="dxa"/>
          </w:tcPr>
          <w:p w14:paraId="7EAB3569" w14:textId="77777777" w:rsidR="00EF3957" w:rsidRDefault="00E77C03">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3</w:t>
            </w:r>
          </w:p>
        </w:tc>
        <w:tc>
          <w:tcPr>
            <w:tcW w:w="2841" w:type="dxa"/>
          </w:tcPr>
          <w:p w14:paraId="3A1CE1E3" w14:textId="77777777" w:rsidR="00EF3957" w:rsidRDefault="00E77C03">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3</w:t>
            </w:r>
          </w:p>
        </w:tc>
      </w:tr>
      <w:tr w:rsidR="00EF3957" w14:paraId="02ACC7EB" w14:textId="77777777">
        <w:tc>
          <w:tcPr>
            <w:tcW w:w="2840" w:type="dxa"/>
          </w:tcPr>
          <w:p w14:paraId="23323352" w14:textId="77777777" w:rsidR="00EF3957" w:rsidRDefault="00E77C03">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Количество аудиторных часов и часов самостоятельной работы / Academic hours of students' class work and hours of self-directed learning</w:t>
            </w:r>
          </w:p>
        </w:tc>
        <w:tc>
          <w:tcPr>
            <w:tcW w:w="2841" w:type="dxa"/>
          </w:tcPr>
          <w:p w14:paraId="2D414837" w14:textId="77777777" w:rsidR="00EF3957" w:rsidRDefault="00E77C03">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 xml:space="preserve">36 аудиторных, 72 СРС </w:t>
            </w:r>
          </w:p>
        </w:tc>
        <w:tc>
          <w:tcPr>
            <w:tcW w:w="2841" w:type="dxa"/>
          </w:tcPr>
          <w:p w14:paraId="0E855509" w14:textId="77777777" w:rsidR="00EF3957" w:rsidRDefault="00E77C03">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36 аудиторных, 72 СРС</w:t>
            </w:r>
          </w:p>
        </w:tc>
      </w:tr>
      <w:tr w:rsidR="00EF3957" w14:paraId="3EB6B14D" w14:textId="77777777">
        <w:tc>
          <w:tcPr>
            <w:tcW w:w="2840" w:type="dxa"/>
          </w:tcPr>
          <w:p w14:paraId="6B3BB9B7" w14:textId="77777777" w:rsidR="00EF3957" w:rsidRDefault="00E77C03">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Требования и формы текущей и промежуточной аттестации / Requirements and forms of current and interim certification</w:t>
            </w:r>
          </w:p>
        </w:tc>
        <w:tc>
          <w:tcPr>
            <w:tcW w:w="2841" w:type="dxa"/>
          </w:tcPr>
          <w:p w14:paraId="1F739B02" w14:textId="4F2767FD" w:rsidR="00EF3957" w:rsidRDefault="003E2C4E" w:rsidP="003E2C4E">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Зачёт</w:t>
            </w:r>
            <w:r w:rsidR="00E77C03">
              <w:rPr>
                <w:rFonts w:ascii="Times New Roman" w:eastAsia="SimSun" w:hAnsi="Times New Roman" w:cs="Times New Roman"/>
                <w:sz w:val="24"/>
                <w:szCs w:val="24"/>
                <w:lang w:bidi="ar"/>
              </w:rPr>
              <w:t xml:space="preserve"> </w:t>
            </w:r>
          </w:p>
        </w:tc>
        <w:tc>
          <w:tcPr>
            <w:tcW w:w="2841" w:type="dxa"/>
          </w:tcPr>
          <w:p w14:paraId="6DE95EF8" w14:textId="3E023E12" w:rsidR="00EF3957" w:rsidRDefault="003E2C4E" w:rsidP="003E2C4E">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Pass-fail test</w:t>
            </w:r>
            <w:bookmarkStart w:id="0" w:name="_GoBack"/>
            <w:bookmarkEnd w:id="0"/>
          </w:p>
        </w:tc>
      </w:tr>
    </w:tbl>
    <w:p w14:paraId="1063185A" w14:textId="77777777" w:rsidR="00EF3957" w:rsidRDefault="00EF3957">
      <w:pPr>
        <w:rPr>
          <w:rFonts w:ascii="Times New Roman" w:hAnsi="Times New Roman" w:cs="Times New Roman"/>
          <w:sz w:val="24"/>
          <w:szCs w:val="24"/>
        </w:rPr>
      </w:pPr>
    </w:p>
    <w:sectPr w:rsidR="00EF3957">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00007843" w:usb2="00000001"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654B1D"/>
    <w:rsid w:val="003E2C4E"/>
    <w:rsid w:val="00E77C03"/>
    <w:rsid w:val="00EF3957"/>
    <w:rsid w:val="08654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A6A6759-22F5-4F25-9BB2-05CA8DCE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452</Words>
  <Characters>2581</Characters>
  <Application>Microsoft Office Word</Application>
  <DocSecurity>0</DocSecurity>
  <Lines>21</Lines>
  <Paragraphs>6</Paragraphs>
  <ScaleCrop>false</ScaleCrop>
  <Company/>
  <LinksUpToDate>false</LinksUpToDate>
  <CharactersWithSpaces>3027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Молотая Корица</dc:creator>
  <cp:lastModifiedBy>Дарья Лагун</cp:lastModifiedBy>
  <cp:revision>5</cp:revision>
  <dcterms:created xsi:type="dcterms:W3CDTF">2025-08-24T09:12:00Z</dcterms:created>
  <dcterms:modified xsi:type="dcterms:W3CDTF">2025-09-18T07:06:00Z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22244F42F3B54447A1450227AD9F24A2_11</vt:lpwstr>
  </property>
</Properties>
</file>