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54A125" w14:textId="4CB9DC82" w:rsidR="005C57E7" w:rsidRPr="0058126A" w:rsidRDefault="00020BD8" w:rsidP="0058126A">
      <w:pPr>
        <w:spacing w:after="0" w:line="240" w:lineRule="auto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6-05-05</w:t>
      </w:r>
      <w:r w:rsidR="00484C91">
        <w:rPr>
          <w:rFonts w:ascii="Times New Roman" w:hAnsi="Times New Roman" w:cs="Times New Roman"/>
          <w:bCs/>
          <w:sz w:val="28"/>
          <w:szCs w:val="28"/>
        </w:rPr>
        <w:t>1</w:t>
      </w:r>
      <w:r w:rsidR="00DC2C22">
        <w:rPr>
          <w:rFonts w:ascii="Times New Roman" w:hAnsi="Times New Roman" w:cs="Times New Roman"/>
          <w:bCs/>
          <w:sz w:val="28"/>
          <w:szCs w:val="28"/>
        </w:rPr>
        <w:t>1</w:t>
      </w:r>
      <w:r>
        <w:rPr>
          <w:rFonts w:ascii="Times New Roman" w:hAnsi="Times New Roman" w:cs="Times New Roman"/>
          <w:bCs/>
          <w:sz w:val="28"/>
          <w:szCs w:val="28"/>
        </w:rPr>
        <w:t>-0</w:t>
      </w:r>
      <w:r w:rsidR="00484C91">
        <w:rPr>
          <w:rFonts w:ascii="Times New Roman" w:hAnsi="Times New Roman" w:cs="Times New Roman"/>
          <w:bCs/>
          <w:sz w:val="28"/>
          <w:szCs w:val="28"/>
        </w:rPr>
        <w:t>4</w:t>
      </w:r>
      <w:r w:rsidRPr="00020BD8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484C91">
        <w:rPr>
          <w:rFonts w:ascii="Times New Roman" w:hAnsi="Times New Roman" w:cs="Times New Roman"/>
          <w:bCs/>
          <w:sz w:val="28"/>
          <w:szCs w:val="28"/>
        </w:rPr>
        <w:t>Медико-биологическое дело</w:t>
      </w:r>
      <w:r w:rsidR="00F7382B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C57E7" w:rsidRPr="0058126A">
        <w:rPr>
          <w:rFonts w:ascii="Times New Roman" w:hAnsi="Times New Roman" w:cs="Times New Roman"/>
          <w:sz w:val="28"/>
          <w:szCs w:val="28"/>
        </w:rPr>
        <w:t>(англ.)</w:t>
      </w:r>
    </w:p>
    <w:p w14:paraId="598869DD" w14:textId="3FC7F247" w:rsidR="00726707" w:rsidRPr="0058126A" w:rsidRDefault="005C57E7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 w:rsidRPr="0058126A">
        <w:rPr>
          <w:rFonts w:ascii="Times New Roman" w:hAnsi="Times New Roman" w:cs="Times New Roman"/>
          <w:sz w:val="28"/>
          <w:szCs w:val="28"/>
        </w:rPr>
        <w:t>Профилизация</w:t>
      </w:r>
      <w:proofErr w:type="spellEnd"/>
      <w:r w:rsidRPr="0058126A">
        <w:rPr>
          <w:rFonts w:ascii="Times New Roman" w:hAnsi="Times New Roman" w:cs="Times New Roman"/>
          <w:sz w:val="28"/>
          <w:szCs w:val="28"/>
        </w:rPr>
        <w:t xml:space="preserve">: </w:t>
      </w:r>
    </w:p>
    <w:p w14:paraId="6EBC2EE7" w14:textId="21C9CF0B" w:rsidR="005C57E7" w:rsidRPr="0058126A" w:rsidRDefault="00235FF6" w:rsidP="0058126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Цитология</w:t>
      </w:r>
      <w:r w:rsidR="005C57E7" w:rsidRPr="0058126A">
        <w:rPr>
          <w:rFonts w:ascii="Times New Roman" w:hAnsi="Times New Roman" w:cs="Times New Roman"/>
          <w:sz w:val="28"/>
          <w:szCs w:val="28"/>
        </w:rPr>
        <w:t>, модуль "</w:t>
      </w:r>
      <w:r w:rsidR="006B188A">
        <w:rPr>
          <w:rFonts w:ascii="Times New Roman" w:hAnsi="Times New Roman" w:cs="Times New Roman"/>
          <w:sz w:val="28"/>
          <w:szCs w:val="28"/>
        </w:rPr>
        <w:t>Биология клетки</w:t>
      </w:r>
      <w:r w:rsidR="005C57E7" w:rsidRPr="0058126A">
        <w:rPr>
          <w:rFonts w:ascii="Times New Roman" w:hAnsi="Times New Roman" w:cs="Times New Roman"/>
          <w:sz w:val="28"/>
          <w:szCs w:val="28"/>
        </w:rPr>
        <w:t xml:space="preserve">". 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853"/>
        <w:gridCol w:w="5490"/>
        <w:gridCol w:w="4217"/>
      </w:tblGrid>
      <w:tr w:rsidR="00726707" w:rsidRPr="00726707" w14:paraId="61FC691F" w14:textId="77777777" w:rsidTr="005C57E7">
        <w:tc>
          <w:tcPr>
            <w:tcW w:w="4853" w:type="dxa"/>
          </w:tcPr>
          <w:p w14:paraId="2A223909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Краткое содержание учебной дисциплины, модуля /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Brief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summary</w:t>
            </w:r>
            <w:proofErr w:type="spellEnd"/>
          </w:p>
        </w:tc>
        <w:tc>
          <w:tcPr>
            <w:tcW w:w="5490" w:type="dxa"/>
          </w:tcPr>
          <w:p w14:paraId="7DF2D0BA" w14:textId="4203A9CA" w:rsidR="00726707" w:rsidRPr="00DD1D2D" w:rsidRDefault="00E16103" w:rsidP="003752D9">
            <w:pPr>
              <w:jc w:val="both"/>
              <w:rPr>
                <w:rFonts w:ascii="Times New Roman" w:hAnsi="Times New Roman" w:cs="Times New Roman"/>
                <w:i/>
                <w:sz w:val="28"/>
                <w:szCs w:val="28"/>
                <w:lang w:val="ru-BY"/>
              </w:rPr>
            </w:pP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Учебная дисциплина «</w:t>
            </w:r>
            <w:r w:rsidR="00235FF6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  <w:r w:rsidR="00F7382B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предусмотрена образовательным стандартом общего высшего образования и учебными планами учреждения образования для подготовки студентов по специальности 6-05-05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>1-0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E1610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84C91">
              <w:rPr>
                <w:rFonts w:ascii="Times New Roman" w:hAnsi="Times New Roman" w:cs="Times New Roman"/>
                <w:sz w:val="24"/>
                <w:szCs w:val="24"/>
              </w:rPr>
              <w:t>Медико-биологическое дело</w:t>
            </w:r>
            <w:r w:rsidR="00E45BDD" w:rsidRPr="00E45BD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35FF6">
              <w:rPr>
                <w:rFonts w:ascii="Times New Roman" w:hAnsi="Times New Roman" w:cs="Times New Roman"/>
                <w:sz w:val="24"/>
                <w:szCs w:val="24"/>
              </w:rPr>
              <w:t>Представляет собой одну из ведущих биологических дисциплин, которая дает фундаментальные знания специалисту-биологу и формирует его научное мировоззрение</w:t>
            </w:r>
            <w:r w:rsidR="006B188A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673E74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42FA182" w14:textId="77777777" w:rsidTr="005C57E7">
        <w:tc>
          <w:tcPr>
            <w:tcW w:w="4853" w:type="dxa"/>
          </w:tcPr>
          <w:p w14:paraId="2B59A4A0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Формируемые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>компетенции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The formed competences</w:t>
            </w:r>
          </w:p>
        </w:tc>
        <w:tc>
          <w:tcPr>
            <w:tcW w:w="5490" w:type="dxa"/>
          </w:tcPr>
          <w:p w14:paraId="02B07C87" w14:textId="16521742" w:rsidR="00A11521" w:rsidRPr="00A11521" w:rsidRDefault="006B188A" w:rsidP="00844970">
            <w:pPr>
              <w:tabs>
                <w:tab w:val="left" w:pos="993"/>
                <w:tab w:val="left" w:pos="1134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 результате освоения учебной дисциплины у студентов формируются следующие компетен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ции (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БП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К-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 xml:space="preserve">): использовать </w:t>
            </w:r>
            <w:r w:rsidR="00A116DF">
              <w:rPr>
                <w:rFonts w:ascii="Times New Roman" w:hAnsi="Times New Roman" w:cs="Times New Roman"/>
                <w:sz w:val="24"/>
                <w:szCs w:val="24"/>
              </w:rPr>
              <w:t>знания принципов клеточной организации биологических объектов, закономерностей воспроизведения и индивидуального развития биологических объектов, функциональных основ и методов исследования биологического материала в профессиональной деятельности</w:t>
            </w:r>
            <w:r w:rsidR="00E940E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47A5F187" w14:textId="77777777" w:rsidR="00726707" w:rsidRPr="00CC2BE6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88705A" w14:paraId="7102191D" w14:textId="77777777" w:rsidTr="005C57E7">
        <w:tc>
          <w:tcPr>
            <w:tcW w:w="4853" w:type="dxa"/>
          </w:tcPr>
          <w:p w14:paraId="7253E46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Результаты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обучения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(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знать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уметь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, </w:t>
            </w:r>
            <w:proofErr w:type="spellStart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владеть</w:t>
            </w:r>
            <w:proofErr w:type="spellEnd"/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) / Learning outcomes (know, can, be able)</w:t>
            </w:r>
          </w:p>
        </w:tc>
        <w:tc>
          <w:tcPr>
            <w:tcW w:w="5490" w:type="dxa"/>
          </w:tcPr>
          <w:p w14:paraId="4B4C1C1D" w14:textId="77777777" w:rsidR="005C57E7" w:rsidRPr="005C57E7" w:rsidRDefault="005C57E7" w:rsidP="005C57E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C57E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знать</w:t>
            </w:r>
            <w:r w:rsidRPr="005C57E7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  <w:p w14:paraId="0E08BA03" w14:textId="77777777" w:rsidR="00A116DF" w:rsidRPr="00A116DF" w:rsidRDefault="00A116DF" w:rsidP="00A116DF">
            <w:pPr>
              <w:pStyle w:val="20"/>
              <w:ind w:firstLine="0"/>
              <w:jc w:val="both"/>
              <w:rPr>
                <w:i w:val="0"/>
                <w:iCs w:val="0"/>
                <w:sz w:val="24"/>
                <w:szCs w:val="24"/>
              </w:rPr>
            </w:pPr>
            <w:r w:rsidRPr="00A116DF">
              <w:rPr>
                <w:i w:val="0"/>
                <w:iCs w:val="0"/>
                <w:sz w:val="24"/>
                <w:szCs w:val="24"/>
              </w:rPr>
              <w:t>морфологию, ультраструктуру и молекулярную организацию клетки и ее компонентов, механизмы функционирования (дыхание, питание, транспорт веществ через мембрану) клеток про- и эукариотических организмов;</w:t>
            </w:r>
          </w:p>
          <w:p w14:paraId="2076CA03" w14:textId="21FDDEB7" w:rsidR="00E45BDD" w:rsidRPr="00E45BDD" w:rsidRDefault="00A116DF" w:rsidP="00A116DF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A116DF">
              <w:rPr>
                <w:i w:val="0"/>
                <w:iCs w:val="0"/>
                <w:sz w:val="24"/>
                <w:szCs w:val="24"/>
              </w:rPr>
              <w:t xml:space="preserve">молекулярно-генетические механизмы пролиферации клеток, включая их деление митозом и мейозом, а также процессы гибели клеток путем некроза, апоптоза и </w:t>
            </w:r>
            <w:proofErr w:type="spellStart"/>
            <w:r w:rsidRPr="00A116DF">
              <w:rPr>
                <w:i w:val="0"/>
                <w:iCs w:val="0"/>
                <w:sz w:val="24"/>
                <w:szCs w:val="24"/>
              </w:rPr>
              <w:t>аутофагии</w:t>
            </w:r>
            <w:proofErr w:type="spellEnd"/>
            <w:r w:rsidR="00E45BDD" w:rsidRPr="00E45BDD">
              <w:rPr>
                <w:i w:val="0"/>
                <w:iCs w:val="0"/>
                <w:sz w:val="24"/>
                <w:szCs w:val="24"/>
              </w:rPr>
              <w:t>;</w:t>
            </w:r>
            <w:r w:rsidR="00E45BDD" w:rsidRPr="00E45BDD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 xml:space="preserve"> </w:t>
            </w:r>
          </w:p>
          <w:p w14:paraId="23B8BF3D" w14:textId="3E7B6FA4" w:rsidR="005C57E7" w:rsidRPr="005C57E7" w:rsidRDefault="005C57E7" w:rsidP="00E45BDD">
            <w:pPr>
              <w:pStyle w:val="20"/>
              <w:ind w:firstLine="0"/>
              <w:jc w:val="both"/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</w:pPr>
            <w:r w:rsidRPr="005C57E7">
              <w:rPr>
                <w:b/>
                <w:bCs/>
                <w:i w:val="0"/>
                <w:iCs w:val="0"/>
                <w:sz w:val="24"/>
                <w:szCs w:val="24"/>
                <w:lang w:val="ru-BY"/>
              </w:rPr>
              <w:t>уметь:</w:t>
            </w:r>
          </w:p>
          <w:p w14:paraId="4965C800" w14:textId="77777777" w:rsidR="00A116DF" w:rsidRPr="00A116DF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 xml:space="preserve">использовать осветительное и оптическое </w:t>
            </w:r>
            <w:r w:rsidRPr="00A116DF">
              <w:rPr>
                <w:sz w:val="24"/>
                <w:szCs w:val="24"/>
              </w:rPr>
              <w:lastRenderedPageBreak/>
              <w:t>оборудование цитологической лаборатории для микроскопического исследования препаратов различных тканей животных;</w:t>
            </w:r>
          </w:p>
          <w:p w14:paraId="60B68C67" w14:textId="386AE964" w:rsidR="00A116DF" w:rsidRPr="00A116DF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>давать описание основных внутриклеточных структур;</w:t>
            </w:r>
          </w:p>
          <w:p w14:paraId="5635348B" w14:textId="77777777" w:rsidR="00A116DF" w:rsidRPr="00A116DF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 xml:space="preserve"> определять жизнеспособность клеток и формы их гибели;</w:t>
            </w:r>
          </w:p>
          <w:p w14:paraId="453F84AC" w14:textId="78886F40" w:rsidR="00844970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>использовать цитологические методы в экспериментальной научной работе</w:t>
            </w:r>
            <w:r w:rsidR="00E27911">
              <w:rPr>
                <w:sz w:val="24"/>
                <w:szCs w:val="24"/>
              </w:rPr>
              <w:t>;</w:t>
            </w:r>
          </w:p>
          <w:p w14:paraId="29906539" w14:textId="04F22802" w:rsidR="002F2619" w:rsidRPr="002F2619" w:rsidRDefault="00DD1D2D" w:rsidP="002F2619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  <w:lang w:val="ru-BY"/>
              </w:rPr>
            </w:pPr>
            <w:r>
              <w:rPr>
                <w:b/>
                <w:bCs/>
                <w:sz w:val="24"/>
                <w:szCs w:val="24"/>
              </w:rPr>
              <w:t>владеть</w:t>
            </w:r>
            <w:r w:rsidR="002F2619" w:rsidRPr="002F2619">
              <w:rPr>
                <w:sz w:val="24"/>
                <w:szCs w:val="24"/>
                <w:lang w:val="ru-BY"/>
              </w:rPr>
              <w:t>:</w:t>
            </w:r>
          </w:p>
          <w:p w14:paraId="1D77C295" w14:textId="77777777" w:rsidR="00A116DF" w:rsidRPr="00A116DF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 xml:space="preserve">техникой </w:t>
            </w:r>
            <w:proofErr w:type="spellStart"/>
            <w:r w:rsidRPr="00A116DF">
              <w:rPr>
                <w:sz w:val="24"/>
                <w:szCs w:val="24"/>
              </w:rPr>
              <w:t>микроскопирования</w:t>
            </w:r>
            <w:proofErr w:type="spellEnd"/>
            <w:r w:rsidRPr="00A116DF">
              <w:rPr>
                <w:sz w:val="24"/>
                <w:szCs w:val="24"/>
              </w:rPr>
              <w:t xml:space="preserve"> для исследования цитологических и гистологических препаратов.</w:t>
            </w:r>
          </w:p>
          <w:p w14:paraId="591C2CDF" w14:textId="78C3AAF7" w:rsidR="00E45BDD" w:rsidRPr="00E45BDD" w:rsidRDefault="00A116DF" w:rsidP="00A116DF">
            <w:pPr>
              <w:pStyle w:val="1"/>
              <w:tabs>
                <w:tab w:val="left" w:pos="142"/>
              </w:tabs>
              <w:spacing w:line="240" w:lineRule="auto"/>
              <w:ind w:firstLine="0"/>
              <w:jc w:val="both"/>
              <w:rPr>
                <w:sz w:val="24"/>
                <w:szCs w:val="24"/>
              </w:rPr>
            </w:pPr>
            <w:r w:rsidRPr="00A116DF">
              <w:rPr>
                <w:sz w:val="24"/>
                <w:szCs w:val="24"/>
              </w:rPr>
              <w:t>технологией идентификации различных органоидов и включений клеток под микроскопом</w:t>
            </w:r>
            <w:r w:rsidR="00001082">
              <w:rPr>
                <w:sz w:val="24"/>
                <w:szCs w:val="24"/>
              </w:rPr>
              <w:t>.</w:t>
            </w:r>
          </w:p>
        </w:tc>
        <w:tc>
          <w:tcPr>
            <w:tcW w:w="4217" w:type="dxa"/>
          </w:tcPr>
          <w:p w14:paraId="28F24307" w14:textId="77777777" w:rsidR="00726707" w:rsidRPr="0088705A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2B935ED7" w14:textId="77777777" w:rsidTr="005C57E7">
        <w:tc>
          <w:tcPr>
            <w:tcW w:w="4853" w:type="dxa"/>
          </w:tcPr>
          <w:p w14:paraId="788A68DD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Семестр изучения учебной дисциплины, модуля /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Semester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of</w:t>
            </w:r>
            <w:r w:rsidRPr="00726707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726707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study</w:t>
            </w:r>
          </w:p>
        </w:tc>
        <w:tc>
          <w:tcPr>
            <w:tcW w:w="5490" w:type="dxa"/>
          </w:tcPr>
          <w:p w14:paraId="70E5E5E3" w14:textId="65CE8542" w:rsidR="005801F3" w:rsidRPr="00726707" w:rsidRDefault="00484C91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курс,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="00D25E53">
              <w:rPr>
                <w:rFonts w:ascii="Times New Roman" w:hAnsi="Times New Roman" w:cs="Times New Roman"/>
                <w:sz w:val="28"/>
                <w:szCs w:val="28"/>
              </w:rPr>
              <w:t xml:space="preserve"> семестр</w:t>
            </w:r>
          </w:p>
        </w:tc>
        <w:tc>
          <w:tcPr>
            <w:tcW w:w="4217" w:type="dxa"/>
          </w:tcPr>
          <w:p w14:paraId="3EB11C31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3D6A4456" w14:textId="77777777" w:rsidTr="005C57E7">
        <w:tc>
          <w:tcPr>
            <w:tcW w:w="4853" w:type="dxa"/>
          </w:tcPr>
          <w:p w14:paraId="4FAA2C2E" w14:textId="77777777" w:rsidR="00726707" w:rsidRPr="00726707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Пререквизиты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/ 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</w:rPr>
              <w:t>Prerequisites</w:t>
            </w:r>
            <w:proofErr w:type="spellEnd"/>
          </w:p>
        </w:tc>
        <w:tc>
          <w:tcPr>
            <w:tcW w:w="5490" w:type="dxa"/>
          </w:tcPr>
          <w:p w14:paraId="6427330C" w14:textId="78D16B61" w:rsidR="00726707" w:rsidRPr="00DD1D2D" w:rsidRDefault="00726707" w:rsidP="00E27911">
            <w:pPr>
              <w:pStyle w:val="1"/>
              <w:spacing w:line="240" w:lineRule="auto"/>
              <w:ind w:firstLine="0"/>
              <w:jc w:val="both"/>
              <w:rPr>
                <w:iCs/>
                <w:sz w:val="28"/>
                <w:szCs w:val="28"/>
              </w:rPr>
            </w:pPr>
          </w:p>
        </w:tc>
        <w:tc>
          <w:tcPr>
            <w:tcW w:w="4217" w:type="dxa"/>
          </w:tcPr>
          <w:p w14:paraId="4EDE337E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726707" w14:paraId="668CEF33" w14:textId="77777777" w:rsidTr="005C57E7">
        <w:tc>
          <w:tcPr>
            <w:tcW w:w="4853" w:type="dxa"/>
          </w:tcPr>
          <w:p w14:paraId="30CC6FBC" w14:textId="77777777" w:rsidR="00726707" w:rsidRPr="00726707" w:rsidRDefault="00CC2BE6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Трудоемкость в зачетных единицах (кредитах)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Credit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units</w:t>
            </w:r>
            <w:proofErr w:type="spellEnd"/>
          </w:p>
        </w:tc>
        <w:tc>
          <w:tcPr>
            <w:tcW w:w="5490" w:type="dxa"/>
          </w:tcPr>
          <w:p w14:paraId="2DE746A1" w14:textId="769A6529" w:rsidR="00187C7E" w:rsidRPr="002F2619" w:rsidRDefault="00484C91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  <w:bookmarkStart w:id="0" w:name="_GoBack"/>
            <w:bookmarkEnd w:id="0"/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зачетны</w:t>
            </w:r>
            <w:r w:rsidR="00E940E4">
              <w:rPr>
                <w:rFonts w:ascii="Times New Roman" w:hAnsi="Times New Roman" w:cs="Times New Roman"/>
                <w:sz w:val="28"/>
                <w:szCs w:val="28"/>
              </w:rPr>
              <w:t>х</w:t>
            </w:r>
            <w:r w:rsidR="00975D33"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единиц</w:t>
            </w:r>
          </w:p>
          <w:p w14:paraId="1C8D6555" w14:textId="77777777" w:rsidR="00726707" w:rsidRPr="002F261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7775355C" w14:textId="77777777" w:rsidR="00726707" w:rsidRPr="0072670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1E16AAA2" w14:textId="77777777" w:rsidTr="005C57E7">
        <w:tc>
          <w:tcPr>
            <w:tcW w:w="4853" w:type="dxa"/>
          </w:tcPr>
          <w:p w14:paraId="47C15D34" w14:textId="77777777" w:rsidR="00CC2BE6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Количество аудиторных часов и часов самостоятельной работы /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Academic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hour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of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students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'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class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work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</w:rPr>
              <w:t>,</w:t>
            </w:r>
          </w:p>
          <w:p w14:paraId="60218063" w14:textId="77777777" w:rsidR="00726707" w:rsidRPr="00CC2BE6" w:rsidRDefault="00CC2BE6" w:rsidP="00CC2BE6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hours of self-directed learning</w:t>
            </w:r>
          </w:p>
        </w:tc>
        <w:tc>
          <w:tcPr>
            <w:tcW w:w="5490" w:type="dxa"/>
          </w:tcPr>
          <w:p w14:paraId="4618C279" w14:textId="0A826944" w:rsidR="005801F3" w:rsidRPr="00187C7E" w:rsidRDefault="002F2619" w:rsidP="005801F3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Всего </w:t>
            </w:r>
            <w:r w:rsidR="00484C91">
              <w:rPr>
                <w:rFonts w:ascii="Times New Roman" w:hAnsi="Times New Roman" w:cs="Times New Roman"/>
                <w:sz w:val="28"/>
                <w:szCs w:val="28"/>
              </w:rPr>
              <w:t>108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часов, из них </w:t>
            </w:r>
            <w:r w:rsidR="00484C91">
              <w:rPr>
                <w:rFonts w:ascii="Times New Roman" w:hAnsi="Times New Roman" w:cs="Times New Roman"/>
                <w:sz w:val="28"/>
                <w:szCs w:val="28"/>
              </w:rPr>
              <w:t>48</w:t>
            </w:r>
            <w:r w:rsidRPr="002F2619">
              <w:rPr>
                <w:rFonts w:ascii="Times New Roman" w:hAnsi="Times New Roman" w:cs="Times New Roman"/>
                <w:sz w:val="28"/>
                <w:szCs w:val="28"/>
              </w:rPr>
              <w:t xml:space="preserve"> часов аудиторных занятий</w:t>
            </w:r>
            <w:r w:rsidR="005801F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</w:tc>
        <w:tc>
          <w:tcPr>
            <w:tcW w:w="4217" w:type="dxa"/>
          </w:tcPr>
          <w:p w14:paraId="3EE97ABE" w14:textId="77777777" w:rsidR="00726707" w:rsidRPr="005C57E7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726707" w:rsidRPr="00CC2BE6" w14:paraId="4B5D0166" w14:textId="77777777" w:rsidTr="005C57E7">
        <w:tc>
          <w:tcPr>
            <w:tcW w:w="4853" w:type="dxa"/>
          </w:tcPr>
          <w:p w14:paraId="669CD9FF" w14:textId="77777777" w:rsidR="00726707" w:rsidRPr="00CC2BE6" w:rsidRDefault="00CC2BE6" w:rsidP="00DA5B2D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Требования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формы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текущей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и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промежуточной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spellStart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аттестации</w:t>
            </w:r>
            <w:proofErr w:type="spellEnd"/>
            <w:r w:rsidRPr="00CC2BE6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/ Requirements and forms of current and interim certification</w:t>
            </w:r>
          </w:p>
        </w:tc>
        <w:tc>
          <w:tcPr>
            <w:tcW w:w="5490" w:type="dxa"/>
          </w:tcPr>
          <w:p w14:paraId="2A6400FA" w14:textId="16BCC9F6" w:rsidR="00187C7E" w:rsidRDefault="00E940E4" w:rsidP="00187C7E">
            <w:pPr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Зачет</w:t>
            </w:r>
          </w:p>
          <w:p w14:paraId="59863B87" w14:textId="77777777" w:rsidR="00726707" w:rsidRPr="00E47199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217" w:type="dxa"/>
          </w:tcPr>
          <w:p w14:paraId="0DA6998A" w14:textId="77777777" w:rsidR="00726707" w:rsidRPr="00187C7E" w:rsidRDefault="00726707" w:rsidP="00DA5B2D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4A0B7DB8" w14:textId="77777777" w:rsidR="00726707" w:rsidRPr="00187C7E" w:rsidRDefault="00726707" w:rsidP="00DA5B2D">
      <w:pPr>
        <w:rPr>
          <w:rFonts w:ascii="Times New Roman" w:hAnsi="Times New Roman" w:cs="Times New Roman"/>
          <w:sz w:val="28"/>
          <w:szCs w:val="28"/>
        </w:rPr>
      </w:pPr>
    </w:p>
    <w:sectPr w:rsidR="00726707" w:rsidRPr="00187C7E" w:rsidSect="00726707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8110B90"/>
    <w:multiLevelType w:val="hybridMultilevel"/>
    <w:tmpl w:val="A7200F2E"/>
    <w:lvl w:ilvl="0" w:tplc="0DCED85A">
      <w:start w:val="1"/>
      <w:numFmt w:val="bullet"/>
      <w:lvlText w:val=""/>
      <w:lvlJc w:val="left"/>
      <w:pPr>
        <w:ind w:left="106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74E001A0"/>
    <w:multiLevelType w:val="hybridMultilevel"/>
    <w:tmpl w:val="FF0643CC"/>
    <w:lvl w:ilvl="0" w:tplc="9354AB04">
      <w:numFmt w:val="bullet"/>
      <w:lvlText w:val="–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A5B2D"/>
    <w:rsid w:val="00001082"/>
    <w:rsid w:val="00020BD8"/>
    <w:rsid w:val="00095F36"/>
    <w:rsid w:val="000E28F9"/>
    <w:rsid w:val="0015742E"/>
    <w:rsid w:val="00164A18"/>
    <w:rsid w:val="00187C7E"/>
    <w:rsid w:val="00216EE7"/>
    <w:rsid w:val="00235FF6"/>
    <w:rsid w:val="002F2619"/>
    <w:rsid w:val="003752D9"/>
    <w:rsid w:val="00484C91"/>
    <w:rsid w:val="004A352A"/>
    <w:rsid w:val="00537E05"/>
    <w:rsid w:val="005801F3"/>
    <w:rsid w:val="0058126A"/>
    <w:rsid w:val="00595A55"/>
    <w:rsid w:val="005C57E7"/>
    <w:rsid w:val="00637A51"/>
    <w:rsid w:val="00662ECE"/>
    <w:rsid w:val="00682CB5"/>
    <w:rsid w:val="00697A70"/>
    <w:rsid w:val="006B188A"/>
    <w:rsid w:val="00726707"/>
    <w:rsid w:val="007A519C"/>
    <w:rsid w:val="007D34B0"/>
    <w:rsid w:val="00844970"/>
    <w:rsid w:val="00877844"/>
    <w:rsid w:val="008819E0"/>
    <w:rsid w:val="0088705A"/>
    <w:rsid w:val="00975D33"/>
    <w:rsid w:val="009B1F11"/>
    <w:rsid w:val="009E78E2"/>
    <w:rsid w:val="00A11521"/>
    <w:rsid w:val="00A116DF"/>
    <w:rsid w:val="00A53E41"/>
    <w:rsid w:val="00B51E04"/>
    <w:rsid w:val="00BD1520"/>
    <w:rsid w:val="00C460F8"/>
    <w:rsid w:val="00CC2BE6"/>
    <w:rsid w:val="00D25E53"/>
    <w:rsid w:val="00D76707"/>
    <w:rsid w:val="00DA5B2D"/>
    <w:rsid w:val="00DB09D4"/>
    <w:rsid w:val="00DC2C22"/>
    <w:rsid w:val="00DD1D2D"/>
    <w:rsid w:val="00E02DA4"/>
    <w:rsid w:val="00E16103"/>
    <w:rsid w:val="00E27911"/>
    <w:rsid w:val="00E45BDD"/>
    <w:rsid w:val="00E47199"/>
    <w:rsid w:val="00E923B8"/>
    <w:rsid w:val="00E940E4"/>
    <w:rsid w:val="00F02E8A"/>
    <w:rsid w:val="00F05851"/>
    <w:rsid w:val="00F15A6D"/>
    <w:rsid w:val="00F73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2909D8"/>
  <w15:chartTrackingRefBased/>
  <w15:docId w15:val="{564F7136-039E-44D7-A72D-2D5444972D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DA5B2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39"/>
    <w:rsid w:val="007267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8705A"/>
    <w:pPr>
      <w:ind w:left="720"/>
      <w:contextualSpacing/>
    </w:pPr>
  </w:style>
  <w:style w:type="character" w:customStyle="1" w:styleId="a5">
    <w:name w:val="Основной текст_"/>
    <w:link w:val="1"/>
    <w:locked/>
    <w:rsid w:val="005C57E7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5"/>
    <w:rsid w:val="005C57E7"/>
    <w:pPr>
      <w:widowControl w:val="0"/>
      <w:spacing w:after="0" w:line="276" w:lineRule="auto"/>
      <w:ind w:firstLine="400"/>
    </w:pPr>
    <w:rPr>
      <w:rFonts w:ascii="Times New Roman" w:eastAsia="Times New Roman" w:hAnsi="Times New Roman" w:cs="Times New Roman"/>
    </w:rPr>
  </w:style>
  <w:style w:type="character" w:customStyle="1" w:styleId="2">
    <w:name w:val="Основной текст (2)_"/>
    <w:link w:val="20"/>
    <w:locked/>
    <w:rsid w:val="005C57E7"/>
    <w:rPr>
      <w:rFonts w:ascii="Times New Roman" w:eastAsia="Times New Roman" w:hAnsi="Times New Roman" w:cs="Times New Roman"/>
      <w:i/>
      <w:iCs/>
      <w:sz w:val="28"/>
      <w:szCs w:val="28"/>
    </w:rPr>
  </w:style>
  <w:style w:type="paragraph" w:customStyle="1" w:styleId="20">
    <w:name w:val="Основной текст (2)"/>
    <w:basedOn w:val="a"/>
    <w:link w:val="2"/>
    <w:rsid w:val="005C57E7"/>
    <w:pPr>
      <w:widowControl w:val="0"/>
      <w:spacing w:after="0" w:line="240" w:lineRule="auto"/>
      <w:ind w:firstLine="720"/>
    </w:pPr>
    <w:rPr>
      <w:rFonts w:ascii="Times New Roman" w:eastAsia="Times New Roman" w:hAnsi="Times New Roman" w:cs="Times New Roman"/>
      <w:i/>
      <w:i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549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2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8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6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82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3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6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3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66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0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5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363</Words>
  <Characters>2073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Карина Юрченкова</cp:lastModifiedBy>
  <cp:revision>2</cp:revision>
  <dcterms:created xsi:type="dcterms:W3CDTF">2025-09-19T10:39:00Z</dcterms:created>
  <dcterms:modified xsi:type="dcterms:W3CDTF">2025-09-19T10:39:00Z</dcterms:modified>
</cp:coreProperties>
</file>