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FC" w:rsidRDefault="00AA69C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A69C0">
        <w:rPr>
          <w:rFonts w:ascii="Times New Roman" w:hAnsi="Times New Roman" w:cs="Times New Roman"/>
          <w:sz w:val="28"/>
          <w:szCs w:val="28"/>
        </w:rPr>
        <w:t>6-05-0511-04 Медико-биологическое дело</w:t>
      </w:r>
    </w:p>
    <w:bookmarkEnd w:id="0"/>
    <w:p w:rsidR="00AA69C0" w:rsidRDefault="00AA69C0">
      <w:pPr>
        <w:rPr>
          <w:rFonts w:ascii="Times New Roman" w:hAnsi="Times New Roman" w:cs="Times New Roman"/>
          <w:sz w:val="28"/>
          <w:szCs w:val="28"/>
        </w:rPr>
      </w:pPr>
      <w:r w:rsidRPr="00AA69C0">
        <w:rPr>
          <w:rFonts w:ascii="Times New Roman" w:hAnsi="Times New Roman" w:cs="Times New Roman"/>
          <w:sz w:val="28"/>
          <w:szCs w:val="28"/>
        </w:rPr>
        <w:t>Клинико-лабораторная диагностика, Модуль «Медицина -2»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8647"/>
        <w:gridCol w:w="673"/>
      </w:tblGrid>
      <w:tr w:rsidR="00AA69C0" w:rsidRPr="00726707" w:rsidTr="000C7CA1">
        <w:tc>
          <w:tcPr>
            <w:tcW w:w="5240" w:type="dxa"/>
          </w:tcPr>
          <w:p w:rsidR="00AA69C0" w:rsidRPr="00726707" w:rsidRDefault="00AA69C0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AA69C0" w:rsidRPr="00F05851" w:rsidRDefault="00AA69C0" w:rsidP="000C7C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5C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Настоящий курс предназначен для освоения совокупности специальных знаний по клинической лабораторной диагностике. Данная дисциплина предусматривает изложение принципов организации клинико-лабораторной службы в Республике Беларусь и аналитических основ лабораторной диагностики. Обучающиеся детально знакомятся с клинико-лабораторной гематологией, иммунологией, микробиологией, </w:t>
            </w:r>
            <w:proofErr w:type="spellStart"/>
            <w:r w:rsidRPr="00F75C99">
              <w:rPr>
                <w:rFonts w:ascii="Times New Roman" w:hAnsi="Times New Roman" w:cs="Times New Roman"/>
                <w:i/>
                <w:sz w:val="28"/>
                <w:szCs w:val="28"/>
              </w:rPr>
              <w:t>гемостазиологией</w:t>
            </w:r>
            <w:proofErr w:type="spellEnd"/>
            <w:r w:rsidRPr="00F75C99">
              <w:rPr>
                <w:rFonts w:ascii="Times New Roman" w:hAnsi="Times New Roman" w:cs="Times New Roman"/>
                <w:i/>
                <w:sz w:val="28"/>
                <w:szCs w:val="28"/>
              </w:rPr>
              <w:t>. Значительное внимание уделяется изложению основ общеклинических лабораторных исследований, усвоению основных понятий современной лабораторной диагностики, получению практических навыков в клинической лабораторной диагностике от общего анализа крови и мочи до современных иммунологических исследований крови человека.</w:t>
            </w:r>
          </w:p>
        </w:tc>
        <w:tc>
          <w:tcPr>
            <w:tcW w:w="673" w:type="dxa"/>
          </w:tcPr>
          <w:p w:rsidR="00AA69C0" w:rsidRPr="00726707" w:rsidRDefault="00AA69C0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9C0" w:rsidRPr="00CC2BE6" w:rsidTr="000C7CA1">
        <w:tc>
          <w:tcPr>
            <w:tcW w:w="5240" w:type="dxa"/>
          </w:tcPr>
          <w:p w:rsidR="00AA69C0" w:rsidRPr="00726707" w:rsidRDefault="00AA69C0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:rsidR="00AA69C0" w:rsidRPr="00F05851" w:rsidRDefault="00AA69C0" w:rsidP="000C7C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Выполнять клинико-лабораторные биохимические, цитологические иммунологические и другие исследования в лабораторно-диагностических отделениях организаций здравоохранения и лабораторных подразделениях санитарно-эпидемиологических организаций</w:t>
            </w:r>
          </w:p>
          <w:p w:rsidR="00AA69C0" w:rsidRPr="00CC2BE6" w:rsidRDefault="00AA69C0" w:rsidP="000C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AA69C0" w:rsidRPr="00CC2BE6" w:rsidRDefault="00AA69C0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9C0" w:rsidRPr="0088705A" w:rsidTr="000C7CA1">
        <w:tc>
          <w:tcPr>
            <w:tcW w:w="5240" w:type="dxa"/>
          </w:tcPr>
          <w:p w:rsidR="00AA69C0" w:rsidRPr="00726707" w:rsidRDefault="00AA69C0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AA69C0" w:rsidRPr="009749A6" w:rsidRDefault="00AA69C0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49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знать:</w:t>
            </w:r>
          </w:p>
          <w:p w:rsidR="00AA69C0" w:rsidRPr="00C56409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аналитические основы лабораторной диагностики;</w:t>
            </w:r>
          </w:p>
          <w:p w:rsidR="00AA69C0" w:rsidRPr="00C56409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принципы организации клинико-лабораторной службы в Республике Беларусь;</w:t>
            </w:r>
          </w:p>
          <w:p w:rsidR="00AA69C0" w:rsidRPr="00C56409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основы клинико-лабораторной иммунологии и гематологии;</w:t>
            </w:r>
          </w:p>
          <w:p w:rsidR="00AA69C0" w:rsidRPr="00C56409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•</w:t>
            </w: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основы микробиологической диагностики и идентификации микроорганизмов;</w:t>
            </w:r>
          </w:p>
          <w:p w:rsidR="00AA69C0" w:rsidRPr="00C56409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основы общеклинических лабораторных исследований;</w:t>
            </w:r>
          </w:p>
          <w:p w:rsidR="00AA69C0" w:rsidRPr="00C56409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основные онкологические маркеры организма человека;</w:t>
            </w:r>
          </w:p>
          <w:p w:rsidR="00AA69C0" w:rsidRPr="00C56409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основы современной </w:t>
            </w:r>
            <w:proofErr w:type="spellStart"/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гемостазиологии</w:t>
            </w:r>
            <w:proofErr w:type="spellEnd"/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AA69C0" w:rsidRPr="00C56409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A69C0" w:rsidRPr="009749A6" w:rsidRDefault="00AA69C0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49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уметь:</w:t>
            </w:r>
          </w:p>
          <w:p w:rsidR="00AA69C0" w:rsidRPr="00C56409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определять скорость оседания эритроцитов (СОЭ), рассчитывать количество эритроцитов и лейкоцитов в одном микролитре крови, определять концентрацию гемоглобина в крови, проводить морфологическое исследование форменных элементов крови с дифференциальным подсчетом лейкоцитарной формулы;</w:t>
            </w:r>
          </w:p>
          <w:p w:rsidR="00AA69C0" w:rsidRPr="00C56409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исследовать общие свойства и проводить химические, а также микроскопические исследования мочи;</w:t>
            </w:r>
          </w:p>
          <w:p w:rsidR="00AA69C0" w:rsidRPr="00C56409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определять группу и резус-фактор крови человека;</w:t>
            </w:r>
          </w:p>
          <w:p w:rsidR="00AA69C0" w:rsidRPr="00C56409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производить забор мазков и материала для микробиологических исследований, владеть </w:t>
            </w:r>
            <w:proofErr w:type="spellStart"/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культуральным</w:t>
            </w:r>
            <w:proofErr w:type="spellEnd"/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морфологическим, </w:t>
            </w:r>
            <w:proofErr w:type="spellStart"/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тинкториальным</w:t>
            </w:r>
            <w:proofErr w:type="spellEnd"/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биохимическим методами </w:t>
            </w:r>
            <w:proofErr w:type="spellStart"/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идентифиации</w:t>
            </w:r>
            <w:proofErr w:type="spellEnd"/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микроорганизмов;</w:t>
            </w:r>
          </w:p>
          <w:p w:rsidR="00AA69C0" w:rsidRPr="00C56409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проводить качественное определение адгезивно-агрегационной активности тромбоцитов и количественное определение степени агрегации тромбоцитов в плазме крови человека;</w:t>
            </w:r>
          </w:p>
          <w:p w:rsidR="00AA69C0" w:rsidRPr="00C56409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освоить работу на </w:t>
            </w:r>
            <w:proofErr w:type="spellStart"/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геманализаторе</w:t>
            </w:r>
            <w:proofErr w:type="spellEnd"/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спектрофотометре, </w:t>
            </w:r>
            <w:proofErr w:type="spellStart"/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агрегометре</w:t>
            </w:r>
            <w:proofErr w:type="spellEnd"/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коагулометре</w:t>
            </w:r>
            <w:proofErr w:type="spellEnd"/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других приборах современной клинической лабораторной диагностики;</w:t>
            </w:r>
          </w:p>
          <w:p w:rsidR="00AA69C0" w:rsidRPr="00C56409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работать с современными диагностическими наборами, применяемыми в разных областях лабораторной диагностики.</w:t>
            </w:r>
          </w:p>
          <w:p w:rsidR="00AA69C0" w:rsidRPr="00C56409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A69C0" w:rsidRPr="009749A6" w:rsidRDefault="00AA69C0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49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владеть: </w:t>
            </w:r>
          </w:p>
          <w:p w:rsidR="00AA69C0" w:rsidRPr="00C56409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методами подготовки образцов крови и других секретов для проведения клинико-лабораторных исследований; </w:t>
            </w:r>
          </w:p>
          <w:p w:rsidR="00AA69C0" w:rsidRPr="00C56409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использовать полученные теоретические и практические знания для оценки методами клинико-лабораторного исследования основных параметров в гематологии, микробиологии и иммунологии; </w:t>
            </w:r>
          </w:p>
          <w:p w:rsidR="00AA69C0" w:rsidRPr="00C56409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владеть навыками проведения общеклинических лабораторных методов исследования;</w:t>
            </w:r>
          </w:p>
          <w:p w:rsidR="00AA69C0" w:rsidRPr="00F05851" w:rsidRDefault="00AA69C0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>•</w:t>
            </w:r>
            <w:r w:rsidRPr="00C5640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работать на современных клинико-диагностических аппаратах.</w:t>
            </w:r>
          </w:p>
        </w:tc>
        <w:tc>
          <w:tcPr>
            <w:tcW w:w="673" w:type="dxa"/>
          </w:tcPr>
          <w:p w:rsidR="00AA69C0" w:rsidRPr="0088705A" w:rsidRDefault="00AA69C0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9C0" w:rsidRPr="00726707" w:rsidTr="000C7CA1">
        <w:tc>
          <w:tcPr>
            <w:tcW w:w="5240" w:type="dxa"/>
          </w:tcPr>
          <w:p w:rsidR="00AA69C0" w:rsidRPr="00726707" w:rsidRDefault="00AA69C0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AA69C0" w:rsidRPr="00726707" w:rsidRDefault="00AA69C0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семестр, 5 курс -9 семестр</w:t>
            </w:r>
          </w:p>
        </w:tc>
        <w:tc>
          <w:tcPr>
            <w:tcW w:w="673" w:type="dxa"/>
          </w:tcPr>
          <w:p w:rsidR="00AA69C0" w:rsidRPr="00726707" w:rsidRDefault="00AA69C0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9C0" w:rsidRPr="00726707" w:rsidTr="000C7CA1">
        <w:tc>
          <w:tcPr>
            <w:tcW w:w="5240" w:type="dxa"/>
          </w:tcPr>
          <w:p w:rsidR="00AA69C0" w:rsidRPr="00726707" w:rsidRDefault="00AA69C0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AA69C0" w:rsidRPr="00CB35FA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>Высшая математика</w:t>
            </w:r>
          </w:p>
        </w:tc>
        <w:tc>
          <w:tcPr>
            <w:tcW w:w="673" w:type="dxa"/>
          </w:tcPr>
          <w:p w:rsidR="00AA69C0" w:rsidRPr="00726707" w:rsidRDefault="00AA69C0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9C0" w:rsidRPr="00726707" w:rsidTr="000C7CA1">
        <w:tc>
          <w:tcPr>
            <w:tcW w:w="5240" w:type="dxa"/>
          </w:tcPr>
          <w:p w:rsidR="00AA69C0" w:rsidRPr="00726707" w:rsidRDefault="00AA69C0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AA69C0" w:rsidRPr="00CB35FA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</w:p>
          <w:p w:rsidR="00AA69C0" w:rsidRPr="00726707" w:rsidRDefault="00AA69C0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AA69C0" w:rsidRPr="00726707" w:rsidRDefault="00AA69C0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9C0" w:rsidRPr="00CC2BE6" w:rsidTr="000C7CA1">
        <w:tc>
          <w:tcPr>
            <w:tcW w:w="5240" w:type="dxa"/>
          </w:tcPr>
          <w:p w:rsidR="00AA69C0" w:rsidRPr="00CC2BE6" w:rsidRDefault="00AA69C0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69C0" w:rsidRPr="00CC2BE6" w:rsidRDefault="00AA69C0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:rsidR="00AA69C0" w:rsidRPr="00187C7E" w:rsidRDefault="00AA69C0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108 ,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48 -</w:t>
            </w:r>
            <w:r>
              <w:t xml:space="preserve"> </w:t>
            </w:r>
            <w:r w:rsidRPr="00C92878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</w:p>
        </w:tc>
        <w:tc>
          <w:tcPr>
            <w:tcW w:w="673" w:type="dxa"/>
          </w:tcPr>
          <w:p w:rsidR="00AA69C0" w:rsidRPr="00162CDC" w:rsidRDefault="00AA69C0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9C0" w:rsidRPr="00CC2BE6" w:rsidTr="000C7CA1">
        <w:tc>
          <w:tcPr>
            <w:tcW w:w="5240" w:type="dxa"/>
          </w:tcPr>
          <w:p w:rsidR="00AA69C0" w:rsidRPr="00CC2BE6" w:rsidRDefault="00AA69C0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AA69C0" w:rsidRPr="009749A6" w:rsidRDefault="00AA69C0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673" w:type="dxa"/>
          </w:tcPr>
          <w:p w:rsidR="00AA69C0" w:rsidRPr="00187C7E" w:rsidRDefault="00AA69C0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69C0" w:rsidRDefault="00AA69C0" w:rsidP="00AA69C0">
      <w:pPr>
        <w:rPr>
          <w:rFonts w:ascii="Times New Roman" w:hAnsi="Times New Roman" w:cs="Times New Roman"/>
          <w:sz w:val="28"/>
          <w:szCs w:val="28"/>
        </w:rPr>
      </w:pPr>
    </w:p>
    <w:p w:rsidR="00AA69C0" w:rsidRPr="00AA69C0" w:rsidRDefault="00AA69C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A69C0" w:rsidRPr="00AA69C0" w:rsidSect="00AA69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C0"/>
    <w:rsid w:val="00AA69C0"/>
    <w:rsid w:val="00AE00A6"/>
    <w:rsid w:val="00B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927D7-2D4B-48A7-BF92-C4105175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Елена Степанова</cp:lastModifiedBy>
  <cp:revision>2</cp:revision>
  <dcterms:created xsi:type="dcterms:W3CDTF">2025-11-26T07:24:00Z</dcterms:created>
  <dcterms:modified xsi:type="dcterms:W3CDTF">2025-11-26T07:26:00Z</dcterms:modified>
</cp:coreProperties>
</file>