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8D74" w14:textId="77777777" w:rsidR="00734AD5" w:rsidRPr="00734AD5" w:rsidRDefault="00734AD5" w:rsidP="0029225E">
      <w:pPr>
        <w:pStyle w:val="a3"/>
        <w:spacing w:before="64"/>
        <w:jc w:val="left"/>
        <w:rPr>
          <w:lang w:val="en-US"/>
        </w:rPr>
      </w:pPr>
      <w:r w:rsidRPr="00734AD5">
        <w:rPr>
          <w:lang w:val="en-US"/>
        </w:rPr>
        <w:t xml:space="preserve">6-05-0511-04 </w:t>
      </w:r>
      <w:proofErr w:type="spellStart"/>
      <w:r w:rsidRPr="00734AD5">
        <w:t>Медико</w:t>
      </w:r>
      <w:proofErr w:type="spellEnd"/>
      <w:r w:rsidRPr="00734AD5">
        <w:rPr>
          <w:lang w:val="en-US"/>
        </w:rPr>
        <w:t>-</w:t>
      </w:r>
      <w:r w:rsidRPr="00734AD5">
        <w:t>биологическое</w:t>
      </w:r>
      <w:r w:rsidRPr="00734AD5">
        <w:rPr>
          <w:lang w:val="en-US"/>
        </w:rPr>
        <w:t xml:space="preserve"> </w:t>
      </w:r>
      <w:r w:rsidRPr="00734AD5">
        <w:t>дело</w:t>
      </w:r>
      <w:r w:rsidRPr="00734AD5">
        <w:rPr>
          <w:lang w:val="en-US"/>
        </w:rPr>
        <w:t xml:space="preserve"> (Medical and biological sciences)</w:t>
      </w:r>
    </w:p>
    <w:p w14:paraId="4212F0C7" w14:textId="4F0B8749" w:rsidR="000769F5" w:rsidRDefault="0032722F" w:rsidP="0029225E">
      <w:pPr>
        <w:pStyle w:val="a3"/>
        <w:spacing w:before="64"/>
        <w:jc w:val="left"/>
        <w:rPr>
          <w:color w:val="000000"/>
        </w:rPr>
      </w:pPr>
      <w:r>
        <w:rPr>
          <w:color w:val="000000"/>
        </w:rPr>
        <w:t>Инфекционная</w:t>
      </w:r>
      <w:r w:rsidRPr="00E16BC5">
        <w:rPr>
          <w:color w:val="000000"/>
        </w:rPr>
        <w:t xml:space="preserve"> </w:t>
      </w:r>
      <w:r>
        <w:rPr>
          <w:color w:val="000000"/>
        </w:rPr>
        <w:t>иммунология</w:t>
      </w:r>
      <w:r w:rsidR="00BF1F62" w:rsidRPr="00E16BC5">
        <w:rPr>
          <w:color w:val="000000"/>
        </w:rPr>
        <w:t>,</w:t>
      </w:r>
      <w:r w:rsidRPr="00E16BC5">
        <w:rPr>
          <w:color w:val="000000"/>
        </w:rPr>
        <w:t xml:space="preserve"> </w:t>
      </w:r>
      <w:r>
        <w:rPr>
          <w:color w:val="000000"/>
        </w:rPr>
        <w:t>модуль</w:t>
      </w:r>
      <w:r w:rsidR="00BF1F62" w:rsidRPr="00E16BC5">
        <w:rPr>
          <w:b/>
          <w:bCs/>
          <w:color w:val="000000"/>
        </w:rPr>
        <w:t xml:space="preserve"> </w:t>
      </w:r>
      <w:r w:rsidR="00734AD5">
        <w:rPr>
          <w:b/>
          <w:bCs/>
          <w:color w:val="000000"/>
        </w:rPr>
        <w:t>«</w:t>
      </w:r>
      <w:r w:rsidR="00734AD5">
        <w:rPr>
          <w:color w:val="000000"/>
        </w:rPr>
        <w:t>Микробиологический</w:t>
      </w:r>
      <w:r w:rsidR="00734AD5">
        <w:rPr>
          <w:color w:val="000000"/>
        </w:rPr>
        <w:t>»</w:t>
      </w:r>
    </w:p>
    <w:p w14:paraId="0851E9F8" w14:textId="77777777" w:rsidR="00734AD5" w:rsidRPr="00E16BC5" w:rsidRDefault="00734AD5" w:rsidP="0029225E">
      <w:pPr>
        <w:pStyle w:val="a3"/>
        <w:spacing w:before="64"/>
        <w:jc w:val="left"/>
      </w:pPr>
    </w:p>
    <w:tbl>
      <w:tblPr>
        <w:tblStyle w:val="TableNormal"/>
        <w:tblW w:w="15020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6095"/>
        <w:gridCol w:w="4820"/>
      </w:tblGrid>
      <w:tr w:rsidR="000769F5" w14:paraId="1928B475" w14:textId="77777777" w:rsidTr="0029225E">
        <w:trPr>
          <w:trHeight w:val="642"/>
        </w:trPr>
        <w:tc>
          <w:tcPr>
            <w:tcW w:w="4105" w:type="dxa"/>
          </w:tcPr>
          <w:p w14:paraId="3A963C9F" w14:textId="77777777" w:rsidR="000769F5" w:rsidRPr="0029225E" w:rsidRDefault="0029225E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Краткое</w:t>
            </w:r>
            <w:r w:rsidRPr="0029225E">
              <w:rPr>
                <w:spacing w:val="-7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содержание</w:t>
            </w:r>
            <w:r w:rsidRPr="0029225E">
              <w:rPr>
                <w:spacing w:val="-7"/>
                <w:sz w:val="24"/>
                <w:szCs w:val="20"/>
              </w:rPr>
              <w:t xml:space="preserve"> </w:t>
            </w:r>
            <w:r w:rsidRPr="0029225E">
              <w:rPr>
                <w:spacing w:val="-2"/>
                <w:sz w:val="24"/>
                <w:szCs w:val="20"/>
              </w:rPr>
              <w:t>учебной</w:t>
            </w:r>
          </w:p>
          <w:p w14:paraId="30A06539" w14:textId="77777777" w:rsidR="000769F5" w:rsidRPr="0029225E" w:rsidRDefault="0029225E">
            <w:pPr>
              <w:pStyle w:val="TableParagraph"/>
              <w:spacing w:line="308" w:lineRule="exact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дисциплины,</w:t>
            </w:r>
            <w:r w:rsidRPr="0029225E">
              <w:rPr>
                <w:spacing w:val="-6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модуля</w:t>
            </w:r>
            <w:r w:rsidRPr="0029225E">
              <w:rPr>
                <w:spacing w:val="-4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/</w:t>
            </w:r>
            <w:r w:rsidRPr="0029225E">
              <w:rPr>
                <w:spacing w:val="-1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Brief</w:t>
            </w:r>
            <w:proofErr w:type="spellEnd"/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pacing w:val="-2"/>
                <w:sz w:val="24"/>
                <w:szCs w:val="20"/>
              </w:rPr>
              <w:t>summary</w:t>
            </w:r>
            <w:proofErr w:type="spellEnd"/>
          </w:p>
        </w:tc>
        <w:tc>
          <w:tcPr>
            <w:tcW w:w="6095" w:type="dxa"/>
          </w:tcPr>
          <w:p w14:paraId="1457FDCC" w14:textId="64EC9CD9" w:rsidR="000769F5" w:rsidRPr="0029225E" w:rsidRDefault="0029225E" w:rsidP="008865F1">
            <w:pPr>
              <w:pStyle w:val="TableParagraph"/>
              <w:ind w:left="177"/>
              <w:rPr>
                <w:iCs/>
                <w:sz w:val="24"/>
                <w:szCs w:val="20"/>
              </w:rPr>
            </w:pPr>
            <w:r w:rsidRPr="0029225E">
              <w:rPr>
                <w:iCs/>
                <w:sz w:val="24"/>
                <w:szCs w:val="20"/>
              </w:rPr>
              <w:t xml:space="preserve">Иммунология относится к наиболее значимым и влиятельным наукам медико-биологического профиля. Во всех странах мира она вошла в число самостоятельных вузовских дисциплин относительно недавно (лишь в 70–80-е г. ХХ в.). Темы, включенные в программу, отражаются современные представления об иммунной системе, ее ответе на патологические факторы воздействия с анализом врожденной неспецифической и приобретенной </w:t>
            </w:r>
            <w:proofErr w:type="spellStart"/>
            <w:r w:rsidRPr="0029225E">
              <w:rPr>
                <w:iCs/>
                <w:sz w:val="24"/>
                <w:szCs w:val="20"/>
              </w:rPr>
              <w:t>антигенспецифической</w:t>
            </w:r>
            <w:proofErr w:type="spellEnd"/>
            <w:r w:rsidRPr="0029225E">
              <w:rPr>
                <w:iCs/>
                <w:sz w:val="24"/>
                <w:szCs w:val="20"/>
              </w:rPr>
              <w:t xml:space="preserve"> составляющих иммунитета, некоторые сведения о патологии иммунной системы. Таким образом, целесообразным является изучение строения и функции лимфоидных органов, развития иммунокомпетентных клеток, механизмов иммунной защиты: распознавание чужеродных и измененных собственных макромолекул (антигенов), удаление из организма антигенов и несущих их клеток, запоминание контакта с конкретными антигенами, определяющее их ускоренное удаление при повторном поступлении в организм (иммунологическая память) и т. д. Здесь же рассматриваются и основные проявления иммунной защиты – </w:t>
            </w:r>
            <w:proofErr w:type="spellStart"/>
            <w:r w:rsidRPr="0029225E">
              <w:rPr>
                <w:iCs/>
                <w:sz w:val="24"/>
                <w:szCs w:val="20"/>
              </w:rPr>
              <w:t>противоинфекционный</w:t>
            </w:r>
            <w:proofErr w:type="spellEnd"/>
            <w:r w:rsidRPr="0029225E">
              <w:rPr>
                <w:iCs/>
                <w:sz w:val="24"/>
                <w:szCs w:val="20"/>
              </w:rPr>
              <w:t xml:space="preserve"> и противоопухолевый иммунитет, специфическая реактивность – иммунологическая толерантность, иммунодефициты, аллергии, аутоиммунные и </w:t>
            </w:r>
            <w:proofErr w:type="spellStart"/>
            <w:r w:rsidRPr="0029225E">
              <w:rPr>
                <w:iCs/>
                <w:sz w:val="24"/>
                <w:szCs w:val="20"/>
              </w:rPr>
              <w:t>лимфопролиферативные</w:t>
            </w:r>
            <w:proofErr w:type="spellEnd"/>
            <w:r w:rsidRPr="0029225E">
              <w:rPr>
                <w:iCs/>
                <w:sz w:val="24"/>
                <w:szCs w:val="20"/>
              </w:rPr>
              <w:t xml:space="preserve"> процессы, а также некоторые вопросы иммунодиагностики и иммунотерапии. Программа содержит большой объем современной иммунологической информации, которая связана с серьезной проблемой – доступности этой информации для студентов вузов медико-биологического профиля. Современная иммунология базируется на последних достижениях самых различных научных дисциплин – молекулярной биологии, органической и биологической химии, физиологии, генетики и др. Сформулированное в последние годы мнение о существовании в организме </w:t>
            </w:r>
            <w:r w:rsidRPr="0029225E">
              <w:rPr>
                <w:iCs/>
                <w:sz w:val="24"/>
                <w:szCs w:val="20"/>
              </w:rPr>
              <w:lastRenderedPageBreak/>
              <w:t xml:space="preserve">единой функционально-метаболической </w:t>
            </w:r>
            <w:proofErr w:type="spellStart"/>
            <w:r w:rsidRPr="0029225E">
              <w:rPr>
                <w:iCs/>
                <w:sz w:val="24"/>
                <w:szCs w:val="20"/>
              </w:rPr>
              <w:t>нейроиммуноэндокринной</w:t>
            </w:r>
            <w:proofErr w:type="spellEnd"/>
            <w:r w:rsidRPr="0029225E">
              <w:rPr>
                <w:iCs/>
                <w:sz w:val="24"/>
                <w:szCs w:val="20"/>
              </w:rPr>
              <w:t xml:space="preserve"> системы, определяющей развитие большинства патофизиологических реакций в ответ на воздействие биогенных и абиогенных факторов, обосновывает целесообразность детального изучения иммунологической науки. Следуют подчеркнуть, что именно сведения о молекулярных иммунологических процессах чрезвычайно оперативно используются в современном мире для создания новых фармацевтических препаратов и других средств активного воздействия на патологические процессы.</w:t>
            </w:r>
          </w:p>
        </w:tc>
        <w:tc>
          <w:tcPr>
            <w:tcW w:w="4820" w:type="dxa"/>
          </w:tcPr>
          <w:p w14:paraId="0EB03688" w14:textId="70CE8F25" w:rsidR="000769F5" w:rsidRPr="0029225E" w:rsidRDefault="000769F5">
            <w:pPr>
              <w:pStyle w:val="TableParagraph"/>
              <w:spacing w:line="315" w:lineRule="exact"/>
              <w:ind w:left="186"/>
              <w:rPr>
                <w:i/>
                <w:sz w:val="24"/>
                <w:szCs w:val="20"/>
              </w:rPr>
            </w:pPr>
          </w:p>
        </w:tc>
      </w:tr>
      <w:tr w:rsidR="000769F5" w:rsidRPr="0029225E" w14:paraId="73670543" w14:textId="77777777" w:rsidTr="0029225E">
        <w:trPr>
          <w:trHeight w:val="1276"/>
        </w:trPr>
        <w:tc>
          <w:tcPr>
            <w:tcW w:w="4105" w:type="dxa"/>
          </w:tcPr>
          <w:p w14:paraId="499FB70F" w14:textId="77777777" w:rsidR="000769F5" w:rsidRPr="0029225E" w:rsidRDefault="0029225E">
            <w:pPr>
              <w:pStyle w:val="TableParagraph"/>
              <w:ind w:right="211"/>
              <w:rPr>
                <w:sz w:val="24"/>
                <w:szCs w:val="20"/>
                <w:lang w:val="en-US"/>
              </w:rPr>
            </w:pPr>
            <w:r w:rsidRPr="0029225E">
              <w:rPr>
                <w:sz w:val="24"/>
                <w:szCs w:val="20"/>
              </w:rPr>
              <w:t>Формируемые</w:t>
            </w:r>
            <w:r w:rsidRPr="0029225E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</w:rPr>
              <w:t>компетенции</w:t>
            </w:r>
            <w:r w:rsidRPr="0029225E">
              <w:rPr>
                <w:spacing w:val="-12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/</w:t>
            </w:r>
            <w:r w:rsidRPr="0029225E">
              <w:rPr>
                <w:spacing w:val="-13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The formed competences</w:t>
            </w:r>
          </w:p>
        </w:tc>
        <w:tc>
          <w:tcPr>
            <w:tcW w:w="6095" w:type="dxa"/>
          </w:tcPr>
          <w:p w14:paraId="6D41DE45" w14:textId="3E38805D" w:rsidR="000769F5" w:rsidRPr="0029225E" w:rsidRDefault="00741425" w:rsidP="00A9349D">
            <w:pPr>
              <w:suppressAutoHyphens/>
              <w:ind w:left="145" w:right="143" w:firstLine="3"/>
              <w:jc w:val="both"/>
              <w:rPr>
                <w:color w:val="000000"/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 xml:space="preserve">Выявлять причинно-следственные связи в возникновении инфекционных болезней с позиций закономерностей иммунологических </w:t>
            </w:r>
            <w:proofErr w:type="spellStart"/>
            <w:r w:rsidRPr="0029225E">
              <w:rPr>
                <w:sz w:val="24"/>
                <w:szCs w:val="20"/>
              </w:rPr>
              <w:t>протективных</w:t>
            </w:r>
            <w:proofErr w:type="spellEnd"/>
            <w:r w:rsidRPr="0029225E">
              <w:rPr>
                <w:sz w:val="24"/>
                <w:szCs w:val="20"/>
              </w:rPr>
              <w:t xml:space="preserve"> и иммунопатологических процессов.</w:t>
            </w:r>
          </w:p>
        </w:tc>
        <w:tc>
          <w:tcPr>
            <w:tcW w:w="4820" w:type="dxa"/>
          </w:tcPr>
          <w:p w14:paraId="12F8F1F5" w14:textId="18A13D7D" w:rsidR="000769F5" w:rsidRPr="0029225E" w:rsidRDefault="000769F5">
            <w:pPr>
              <w:pStyle w:val="TableParagraph"/>
              <w:ind w:left="105" w:right="98"/>
              <w:jc w:val="both"/>
              <w:rPr>
                <w:sz w:val="24"/>
                <w:szCs w:val="20"/>
              </w:rPr>
            </w:pPr>
          </w:p>
        </w:tc>
      </w:tr>
      <w:tr w:rsidR="000769F5" w:rsidRPr="0029225E" w14:paraId="34D6A7A2" w14:textId="77777777" w:rsidTr="0029225E">
        <w:trPr>
          <w:trHeight w:val="4510"/>
        </w:trPr>
        <w:tc>
          <w:tcPr>
            <w:tcW w:w="4105" w:type="dxa"/>
          </w:tcPr>
          <w:p w14:paraId="5241E38F" w14:textId="77777777" w:rsidR="000769F5" w:rsidRPr="0029225E" w:rsidRDefault="0029225E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Результаты</w:t>
            </w:r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обучения</w:t>
            </w:r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(знать,</w:t>
            </w:r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r w:rsidRPr="0029225E">
              <w:rPr>
                <w:spacing w:val="-2"/>
                <w:sz w:val="24"/>
                <w:szCs w:val="20"/>
              </w:rPr>
              <w:t>уметь,</w:t>
            </w:r>
          </w:p>
          <w:p w14:paraId="44C3C77B" w14:textId="77777777" w:rsidR="000769F5" w:rsidRPr="0029225E" w:rsidRDefault="0029225E">
            <w:pPr>
              <w:pStyle w:val="TableParagraph"/>
              <w:spacing w:line="242" w:lineRule="auto"/>
              <w:ind w:right="211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владеть)</w:t>
            </w:r>
            <w:r w:rsidRPr="0029225E">
              <w:rPr>
                <w:spacing w:val="-8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/</w:t>
            </w:r>
            <w:r w:rsidRPr="0029225E">
              <w:rPr>
                <w:spacing w:val="-7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Learning</w:t>
            </w:r>
            <w:r w:rsidRPr="0029225E">
              <w:rPr>
                <w:spacing w:val="-7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outcomes</w:t>
            </w:r>
            <w:proofErr w:type="spellEnd"/>
            <w:r w:rsidRPr="0029225E">
              <w:rPr>
                <w:spacing w:val="-7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(</w:t>
            </w:r>
            <w:proofErr w:type="spellStart"/>
            <w:r w:rsidRPr="0029225E">
              <w:rPr>
                <w:sz w:val="24"/>
                <w:szCs w:val="20"/>
              </w:rPr>
              <w:t>know</w:t>
            </w:r>
            <w:proofErr w:type="spellEnd"/>
            <w:r w:rsidRPr="0029225E">
              <w:rPr>
                <w:sz w:val="24"/>
                <w:szCs w:val="20"/>
              </w:rPr>
              <w:t>,</w:t>
            </w:r>
            <w:r w:rsidRPr="0029225E">
              <w:rPr>
                <w:spacing w:val="-9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can</w:t>
            </w:r>
            <w:proofErr w:type="spellEnd"/>
            <w:r w:rsidRPr="0029225E">
              <w:rPr>
                <w:sz w:val="24"/>
                <w:szCs w:val="20"/>
              </w:rPr>
              <w:t xml:space="preserve">, </w:t>
            </w:r>
            <w:proofErr w:type="spellStart"/>
            <w:r w:rsidRPr="0029225E">
              <w:rPr>
                <w:sz w:val="24"/>
                <w:szCs w:val="20"/>
              </w:rPr>
              <w:t>be</w:t>
            </w:r>
            <w:proofErr w:type="spellEnd"/>
            <w:r w:rsidRPr="0029225E">
              <w:rPr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able</w:t>
            </w:r>
            <w:proofErr w:type="spellEnd"/>
            <w:r w:rsidRPr="0029225E">
              <w:rPr>
                <w:sz w:val="24"/>
                <w:szCs w:val="20"/>
              </w:rPr>
              <w:t>)</w:t>
            </w:r>
          </w:p>
        </w:tc>
        <w:tc>
          <w:tcPr>
            <w:tcW w:w="6095" w:type="dxa"/>
          </w:tcPr>
          <w:p w14:paraId="25C88E0E" w14:textId="77777777" w:rsidR="000769F5" w:rsidRPr="0029225E" w:rsidRDefault="0029225E" w:rsidP="00511033">
            <w:pPr>
              <w:pStyle w:val="TableParagraph"/>
              <w:spacing w:line="315" w:lineRule="exact"/>
              <w:ind w:firstLine="38"/>
              <w:rPr>
                <w:sz w:val="24"/>
                <w:szCs w:val="20"/>
              </w:rPr>
            </w:pPr>
            <w:r w:rsidRPr="0029225E">
              <w:rPr>
                <w:b/>
                <w:spacing w:val="-2"/>
                <w:sz w:val="24"/>
                <w:szCs w:val="20"/>
              </w:rPr>
              <w:t>знать</w:t>
            </w:r>
            <w:r w:rsidRPr="0029225E">
              <w:rPr>
                <w:spacing w:val="-2"/>
                <w:sz w:val="24"/>
                <w:szCs w:val="20"/>
              </w:rPr>
              <w:t>:</w:t>
            </w:r>
          </w:p>
          <w:p w14:paraId="63F72C60" w14:textId="77777777" w:rsidR="00B405AA" w:rsidRPr="0029225E" w:rsidRDefault="00B405AA" w:rsidP="00B405AA">
            <w:pPr>
              <w:pStyle w:val="Noeeu21"/>
              <w:widowControl/>
              <w:numPr>
                <w:ilvl w:val="0"/>
                <w:numId w:val="2"/>
              </w:numPr>
              <w:ind w:left="145" w:right="285" w:firstLine="0"/>
            </w:pPr>
            <w:r w:rsidRPr="0029225E">
              <w:rPr>
                <w:rStyle w:val="a5"/>
              </w:rPr>
              <w:t xml:space="preserve">механизмы </w:t>
            </w:r>
            <w:proofErr w:type="spellStart"/>
            <w:r w:rsidRPr="0029225E">
              <w:rPr>
                <w:rStyle w:val="a5"/>
              </w:rPr>
              <w:t>иммуноповреждающего</w:t>
            </w:r>
            <w:proofErr w:type="spellEnd"/>
            <w:r w:rsidRPr="0029225E">
              <w:rPr>
                <w:rStyle w:val="a5"/>
              </w:rPr>
              <w:t xml:space="preserve"> действия инфекционных агентов;</w:t>
            </w:r>
          </w:p>
          <w:p w14:paraId="1C6E55B7" w14:textId="77777777" w:rsidR="00B405AA" w:rsidRPr="0029225E" w:rsidRDefault="00B405AA" w:rsidP="00B405AA">
            <w:pPr>
              <w:pStyle w:val="Noeeu21"/>
              <w:widowControl/>
              <w:numPr>
                <w:ilvl w:val="0"/>
                <w:numId w:val="2"/>
              </w:numPr>
              <w:ind w:left="145" w:right="285" w:firstLine="0"/>
            </w:pPr>
            <w:r w:rsidRPr="0029225E">
              <w:t>методы иммунологической диагностики инфекционных заболеваний;</w:t>
            </w:r>
          </w:p>
          <w:p w14:paraId="282D1123" w14:textId="21E924AC" w:rsidR="00B405AA" w:rsidRPr="0029225E" w:rsidRDefault="00B405AA" w:rsidP="00B405AA">
            <w:pPr>
              <w:pStyle w:val="Noeeu21"/>
              <w:widowControl/>
              <w:numPr>
                <w:ilvl w:val="0"/>
                <w:numId w:val="2"/>
              </w:numPr>
              <w:ind w:left="145" w:right="285" w:firstLine="0"/>
            </w:pPr>
            <w:r w:rsidRPr="0029225E">
              <w:t xml:space="preserve">закономерности формирования клеточных и </w:t>
            </w:r>
            <w:proofErr w:type="spellStart"/>
            <w:r w:rsidRPr="0029225E">
              <w:t>антителозависимых</w:t>
            </w:r>
            <w:proofErr w:type="spellEnd"/>
            <w:r w:rsidRPr="0029225E">
              <w:t xml:space="preserve"> механизмов иммунного ответа в условиях развития инфекционного заболевания;</w:t>
            </w:r>
          </w:p>
          <w:p w14:paraId="0C523F2A" w14:textId="77777777" w:rsidR="000769F5" w:rsidRPr="0029225E" w:rsidRDefault="0029225E" w:rsidP="00B405AA">
            <w:pPr>
              <w:pStyle w:val="TableParagraph"/>
              <w:spacing w:line="321" w:lineRule="exact"/>
              <w:ind w:left="145" w:right="285"/>
              <w:rPr>
                <w:sz w:val="24"/>
                <w:szCs w:val="20"/>
              </w:rPr>
            </w:pPr>
            <w:r w:rsidRPr="0029225E">
              <w:rPr>
                <w:b/>
                <w:spacing w:val="-2"/>
                <w:sz w:val="24"/>
                <w:szCs w:val="20"/>
              </w:rPr>
              <w:t>уметь</w:t>
            </w:r>
            <w:r w:rsidRPr="0029225E">
              <w:rPr>
                <w:spacing w:val="-2"/>
                <w:sz w:val="24"/>
                <w:szCs w:val="20"/>
              </w:rPr>
              <w:t>:</w:t>
            </w:r>
          </w:p>
          <w:p w14:paraId="17685064" w14:textId="77777777" w:rsidR="00B405AA" w:rsidRPr="0029225E" w:rsidRDefault="00B405AA" w:rsidP="00B405AA">
            <w:pPr>
              <w:pStyle w:val="Noeeu21"/>
              <w:widowControl/>
              <w:numPr>
                <w:ilvl w:val="0"/>
                <w:numId w:val="8"/>
              </w:numPr>
              <w:ind w:left="145" w:right="143"/>
            </w:pPr>
            <w:r w:rsidRPr="0029225E">
              <w:t xml:space="preserve">осуществлять определение антигенов и антител в серологических и иммунохимических реакциях; </w:t>
            </w:r>
          </w:p>
          <w:p w14:paraId="17E0D516" w14:textId="77777777" w:rsidR="00B405AA" w:rsidRPr="0029225E" w:rsidRDefault="00B405AA" w:rsidP="00B405AA">
            <w:pPr>
              <w:pStyle w:val="Noeeu21"/>
              <w:widowControl/>
              <w:numPr>
                <w:ilvl w:val="0"/>
                <w:numId w:val="8"/>
              </w:numPr>
              <w:ind w:left="145" w:right="143"/>
            </w:pPr>
            <w:r w:rsidRPr="0029225E">
              <w:t>интерпретировать результаты серологических реакций;</w:t>
            </w:r>
          </w:p>
          <w:p w14:paraId="275B6EC8" w14:textId="77777777" w:rsidR="00B405AA" w:rsidRPr="0029225E" w:rsidRDefault="00B405AA" w:rsidP="00B405AA">
            <w:pPr>
              <w:ind w:left="145" w:right="143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– планировать проведение серологического и иммунохимического методов исследования.</w:t>
            </w:r>
          </w:p>
          <w:p w14:paraId="783922CA" w14:textId="5796293C" w:rsidR="000769F5" w:rsidRPr="0029225E" w:rsidRDefault="00511033" w:rsidP="00511033">
            <w:pPr>
              <w:pStyle w:val="TableParagraph"/>
              <w:spacing w:line="321" w:lineRule="exact"/>
              <w:ind w:right="143" w:firstLine="38"/>
              <w:rPr>
                <w:b/>
                <w:spacing w:val="-2"/>
                <w:sz w:val="24"/>
                <w:szCs w:val="20"/>
              </w:rPr>
            </w:pPr>
            <w:r w:rsidRPr="0029225E">
              <w:rPr>
                <w:b/>
                <w:spacing w:val="-2"/>
                <w:sz w:val="24"/>
                <w:szCs w:val="20"/>
              </w:rPr>
              <w:t xml:space="preserve">владеть: </w:t>
            </w:r>
          </w:p>
          <w:p w14:paraId="06B9C5B1" w14:textId="3F27756D" w:rsidR="00B405AA" w:rsidRPr="0029225E" w:rsidRDefault="00B405AA" w:rsidP="00B405AA">
            <w:pPr>
              <w:widowControl/>
              <w:numPr>
                <w:ilvl w:val="0"/>
                <w:numId w:val="9"/>
              </w:numPr>
              <w:autoSpaceDE/>
              <w:autoSpaceDN/>
              <w:ind w:left="145" w:right="143" w:firstLine="0"/>
              <w:jc w:val="both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техникой определения количественных результатов иммунологических исследований в сфере диагностики инфекционных болезней;</w:t>
            </w:r>
          </w:p>
          <w:p w14:paraId="4A4DDBE4" w14:textId="093DE6B5" w:rsidR="00511033" w:rsidRPr="0029225E" w:rsidRDefault="00B405AA" w:rsidP="00B405AA">
            <w:pPr>
              <w:widowControl/>
              <w:numPr>
                <w:ilvl w:val="0"/>
                <w:numId w:val="9"/>
              </w:numPr>
              <w:autoSpaceDE/>
              <w:autoSpaceDN/>
              <w:ind w:left="145" w:right="143" w:firstLine="0"/>
              <w:jc w:val="both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информацией нормативного порядка в поле регламентации диагностических иммунологических процедур.</w:t>
            </w:r>
          </w:p>
        </w:tc>
        <w:tc>
          <w:tcPr>
            <w:tcW w:w="4820" w:type="dxa"/>
          </w:tcPr>
          <w:p w14:paraId="047C6FB8" w14:textId="7CC0A5BF" w:rsidR="00A9349D" w:rsidRPr="0029225E" w:rsidRDefault="00A9349D" w:rsidP="00B405AA">
            <w:pPr>
              <w:pStyle w:val="TableParagraph"/>
              <w:spacing w:line="311" w:lineRule="exact"/>
              <w:ind w:left="141" w:right="142"/>
              <w:jc w:val="both"/>
              <w:rPr>
                <w:sz w:val="24"/>
                <w:szCs w:val="20"/>
              </w:rPr>
            </w:pPr>
          </w:p>
        </w:tc>
      </w:tr>
      <w:tr w:rsidR="00A9349D" w:rsidRPr="00511033" w14:paraId="380CAC82" w14:textId="77777777" w:rsidTr="0029225E">
        <w:trPr>
          <w:trHeight w:val="805"/>
        </w:trPr>
        <w:tc>
          <w:tcPr>
            <w:tcW w:w="4105" w:type="dxa"/>
          </w:tcPr>
          <w:p w14:paraId="341418C7" w14:textId="77777777" w:rsidR="00A9349D" w:rsidRPr="0029225E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lastRenderedPageBreak/>
              <w:t>Семестр</w:t>
            </w:r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изучения</w:t>
            </w:r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учебной</w:t>
            </w:r>
            <w:r w:rsidRPr="0029225E">
              <w:rPr>
                <w:spacing w:val="-4"/>
                <w:sz w:val="24"/>
                <w:szCs w:val="20"/>
              </w:rPr>
              <w:t xml:space="preserve"> </w:t>
            </w:r>
            <w:r w:rsidRPr="0029225E">
              <w:rPr>
                <w:spacing w:val="-2"/>
                <w:sz w:val="24"/>
                <w:szCs w:val="20"/>
              </w:rPr>
              <w:t>дисциплины,</w:t>
            </w:r>
          </w:p>
          <w:p w14:paraId="108FF429" w14:textId="02075154" w:rsidR="00A9349D" w:rsidRPr="0029225E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модуля</w:t>
            </w:r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/</w:t>
            </w:r>
            <w:r w:rsidRPr="0029225E">
              <w:rPr>
                <w:spacing w:val="-1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Semester</w:t>
            </w:r>
            <w:proofErr w:type="spellEnd"/>
            <w:r w:rsidRPr="0029225E">
              <w:rPr>
                <w:spacing w:val="-2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of</w:t>
            </w:r>
            <w:proofErr w:type="spellEnd"/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pacing w:val="-2"/>
                <w:sz w:val="24"/>
                <w:szCs w:val="20"/>
              </w:rPr>
              <w:t>study</w:t>
            </w:r>
            <w:proofErr w:type="spellEnd"/>
          </w:p>
        </w:tc>
        <w:tc>
          <w:tcPr>
            <w:tcW w:w="6095" w:type="dxa"/>
          </w:tcPr>
          <w:p w14:paraId="489008FB" w14:textId="77777777" w:rsidR="00A9349D" w:rsidRDefault="00AA6F3F" w:rsidP="00D43F24">
            <w:pPr>
              <w:pStyle w:val="TableParagraph"/>
              <w:spacing w:line="315" w:lineRule="exact"/>
              <w:rPr>
                <w:spacing w:val="-4"/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3</w:t>
            </w:r>
            <w:r w:rsidR="00A9349D" w:rsidRPr="0029225E">
              <w:rPr>
                <w:spacing w:val="-2"/>
                <w:sz w:val="24"/>
                <w:szCs w:val="20"/>
              </w:rPr>
              <w:t xml:space="preserve"> </w:t>
            </w:r>
            <w:r w:rsidR="00A9349D" w:rsidRPr="0029225E">
              <w:rPr>
                <w:spacing w:val="-4"/>
                <w:sz w:val="24"/>
                <w:szCs w:val="20"/>
              </w:rPr>
              <w:t>курс</w:t>
            </w:r>
            <w:r w:rsidR="0029225E">
              <w:rPr>
                <w:spacing w:val="-4"/>
                <w:sz w:val="24"/>
                <w:szCs w:val="20"/>
              </w:rPr>
              <w:t>, 5 семестр</w:t>
            </w:r>
          </w:p>
          <w:p w14:paraId="7D9690E6" w14:textId="0F080AA5" w:rsidR="0029225E" w:rsidRPr="0029225E" w:rsidRDefault="0029225E" w:rsidP="00D43F24">
            <w:pPr>
              <w:pStyle w:val="TableParagraph"/>
              <w:spacing w:line="315" w:lineRule="exact"/>
              <w:rPr>
                <w:b/>
                <w:spacing w:val="-2"/>
                <w:sz w:val="24"/>
                <w:szCs w:val="20"/>
              </w:rPr>
            </w:pPr>
          </w:p>
        </w:tc>
        <w:tc>
          <w:tcPr>
            <w:tcW w:w="4820" w:type="dxa"/>
          </w:tcPr>
          <w:p w14:paraId="1441B6C0" w14:textId="05A37937" w:rsidR="00A9349D" w:rsidRPr="0029225E" w:rsidRDefault="00A9349D" w:rsidP="00D43F24">
            <w:pPr>
              <w:pStyle w:val="TableParagraph"/>
              <w:spacing w:line="315" w:lineRule="exact"/>
              <w:ind w:right="142"/>
              <w:rPr>
                <w:b/>
                <w:spacing w:val="-2"/>
                <w:sz w:val="24"/>
                <w:szCs w:val="20"/>
              </w:rPr>
            </w:pPr>
          </w:p>
        </w:tc>
      </w:tr>
      <w:tr w:rsidR="00A9349D" w:rsidRPr="0029225E" w14:paraId="749A1D85" w14:textId="77777777" w:rsidTr="0029225E">
        <w:trPr>
          <w:trHeight w:val="420"/>
        </w:trPr>
        <w:tc>
          <w:tcPr>
            <w:tcW w:w="4105" w:type="dxa"/>
          </w:tcPr>
          <w:p w14:paraId="48098740" w14:textId="576B6A8E" w:rsidR="00A9349D" w:rsidRPr="0029225E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proofErr w:type="spellStart"/>
            <w:r w:rsidRPr="0029225E">
              <w:rPr>
                <w:sz w:val="24"/>
                <w:szCs w:val="20"/>
              </w:rPr>
              <w:t>Пререквизиты</w:t>
            </w:r>
            <w:proofErr w:type="spellEnd"/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r w:rsidRPr="0029225E">
              <w:rPr>
                <w:b/>
                <w:sz w:val="24"/>
                <w:szCs w:val="20"/>
              </w:rPr>
              <w:t>/</w:t>
            </w:r>
            <w:r w:rsidRPr="0029225E">
              <w:rPr>
                <w:b/>
                <w:spacing w:val="-3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pacing w:val="-2"/>
                <w:sz w:val="24"/>
                <w:szCs w:val="20"/>
              </w:rPr>
              <w:t>Prerequisites</w:t>
            </w:r>
            <w:proofErr w:type="spellEnd"/>
          </w:p>
        </w:tc>
        <w:tc>
          <w:tcPr>
            <w:tcW w:w="6095" w:type="dxa"/>
          </w:tcPr>
          <w:p w14:paraId="653FB141" w14:textId="319C39D7" w:rsidR="00AF0453" w:rsidRPr="0029225E" w:rsidRDefault="00AA6F3F" w:rsidP="0029225E">
            <w:pPr>
              <w:pStyle w:val="TableParagraph"/>
              <w:spacing w:line="315" w:lineRule="exact"/>
              <w:rPr>
                <w:color w:val="000000"/>
                <w:sz w:val="24"/>
                <w:szCs w:val="20"/>
              </w:rPr>
            </w:pPr>
            <w:r w:rsidRPr="0029225E">
              <w:rPr>
                <w:color w:val="000000"/>
                <w:sz w:val="24"/>
                <w:szCs w:val="20"/>
              </w:rPr>
              <w:t>Иммунология</w:t>
            </w:r>
          </w:p>
          <w:p w14:paraId="30967426" w14:textId="231E510F" w:rsidR="00AF0453" w:rsidRPr="0029225E" w:rsidRDefault="00AF0453" w:rsidP="0029225E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29225E">
              <w:rPr>
                <w:color w:val="000000"/>
                <w:sz w:val="24"/>
                <w:szCs w:val="20"/>
              </w:rPr>
              <w:t>Общая и медицинская микробиология с основами вирусологии</w:t>
            </w:r>
          </w:p>
        </w:tc>
        <w:tc>
          <w:tcPr>
            <w:tcW w:w="4820" w:type="dxa"/>
          </w:tcPr>
          <w:p w14:paraId="16F29DBD" w14:textId="6B6DEAF3" w:rsidR="00AF0453" w:rsidRPr="00E16BC5" w:rsidRDefault="00AF0453" w:rsidP="00AA6F3F">
            <w:pPr>
              <w:pStyle w:val="TableParagraph"/>
              <w:spacing w:line="315" w:lineRule="exact"/>
              <w:ind w:firstLine="38"/>
              <w:rPr>
                <w:sz w:val="24"/>
                <w:szCs w:val="20"/>
              </w:rPr>
            </w:pPr>
          </w:p>
        </w:tc>
      </w:tr>
      <w:tr w:rsidR="00A9349D" w:rsidRPr="00511033" w14:paraId="46D473E7" w14:textId="77777777" w:rsidTr="0029225E">
        <w:trPr>
          <w:trHeight w:val="569"/>
        </w:trPr>
        <w:tc>
          <w:tcPr>
            <w:tcW w:w="4105" w:type="dxa"/>
          </w:tcPr>
          <w:p w14:paraId="5F6F2FEB" w14:textId="77777777" w:rsidR="00A9349D" w:rsidRPr="0029225E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Трудоемкость</w:t>
            </w:r>
            <w:r w:rsidRPr="0029225E">
              <w:rPr>
                <w:spacing w:val="-6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в</w:t>
            </w:r>
            <w:r w:rsidRPr="0029225E">
              <w:rPr>
                <w:spacing w:val="-6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зачетных</w:t>
            </w:r>
            <w:r w:rsidRPr="0029225E">
              <w:rPr>
                <w:spacing w:val="-4"/>
                <w:sz w:val="24"/>
                <w:szCs w:val="20"/>
              </w:rPr>
              <w:t xml:space="preserve"> </w:t>
            </w:r>
            <w:r w:rsidRPr="0029225E">
              <w:rPr>
                <w:spacing w:val="-2"/>
                <w:sz w:val="24"/>
                <w:szCs w:val="20"/>
              </w:rPr>
              <w:t>единицах</w:t>
            </w:r>
          </w:p>
          <w:p w14:paraId="4B549FEE" w14:textId="478E43C1" w:rsidR="00A9349D" w:rsidRPr="0029225E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(кредитах)</w:t>
            </w:r>
            <w:r w:rsidRPr="0029225E">
              <w:rPr>
                <w:spacing w:val="-4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/</w:t>
            </w:r>
            <w:r w:rsidRPr="0029225E">
              <w:rPr>
                <w:spacing w:val="-4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Credit</w:t>
            </w:r>
            <w:r w:rsidRPr="0029225E">
              <w:rPr>
                <w:spacing w:val="-5"/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pacing w:val="-2"/>
                <w:sz w:val="24"/>
                <w:szCs w:val="20"/>
              </w:rPr>
              <w:t>units</w:t>
            </w:r>
            <w:proofErr w:type="spellEnd"/>
          </w:p>
        </w:tc>
        <w:tc>
          <w:tcPr>
            <w:tcW w:w="6095" w:type="dxa"/>
          </w:tcPr>
          <w:p w14:paraId="088855FD" w14:textId="3AE84EE5" w:rsidR="00A9349D" w:rsidRPr="0029225E" w:rsidRDefault="00D43F24" w:rsidP="00A9349D">
            <w:pPr>
              <w:pStyle w:val="TableParagraph"/>
              <w:spacing w:line="317" w:lineRule="exact"/>
              <w:rPr>
                <w:sz w:val="24"/>
                <w:szCs w:val="20"/>
              </w:rPr>
            </w:pPr>
            <w:r w:rsidRPr="0029225E">
              <w:rPr>
                <w:spacing w:val="-10"/>
                <w:sz w:val="24"/>
                <w:szCs w:val="20"/>
              </w:rPr>
              <w:t>3</w:t>
            </w:r>
          </w:p>
        </w:tc>
        <w:tc>
          <w:tcPr>
            <w:tcW w:w="4820" w:type="dxa"/>
          </w:tcPr>
          <w:p w14:paraId="71578D4B" w14:textId="72DB606A" w:rsidR="00A9349D" w:rsidRPr="0029225E" w:rsidRDefault="00A9349D" w:rsidP="00A9349D">
            <w:pPr>
              <w:pStyle w:val="TableParagraph"/>
              <w:spacing w:line="317" w:lineRule="exact"/>
              <w:ind w:left="105"/>
              <w:rPr>
                <w:sz w:val="24"/>
                <w:szCs w:val="20"/>
              </w:rPr>
            </w:pPr>
          </w:p>
        </w:tc>
      </w:tr>
      <w:tr w:rsidR="00A9349D" w:rsidRPr="00511033" w14:paraId="394F5731" w14:textId="77777777" w:rsidTr="0029225E">
        <w:trPr>
          <w:trHeight w:val="1413"/>
        </w:trPr>
        <w:tc>
          <w:tcPr>
            <w:tcW w:w="4105" w:type="dxa"/>
          </w:tcPr>
          <w:p w14:paraId="33D0C692" w14:textId="77777777" w:rsidR="00A9349D" w:rsidRPr="0029225E" w:rsidRDefault="00A9349D" w:rsidP="00A9349D">
            <w:pPr>
              <w:pStyle w:val="TableParagraph"/>
              <w:ind w:right="211"/>
              <w:rPr>
                <w:sz w:val="24"/>
                <w:szCs w:val="20"/>
              </w:rPr>
            </w:pPr>
            <w:r w:rsidRPr="0029225E">
              <w:rPr>
                <w:sz w:val="24"/>
                <w:szCs w:val="20"/>
              </w:rPr>
              <w:t>Количество</w:t>
            </w:r>
            <w:r w:rsidRPr="0029225E">
              <w:rPr>
                <w:spacing w:val="-9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аудиторных</w:t>
            </w:r>
            <w:r w:rsidRPr="0029225E">
              <w:rPr>
                <w:spacing w:val="-9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часов</w:t>
            </w:r>
            <w:r w:rsidRPr="0029225E">
              <w:rPr>
                <w:spacing w:val="-11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>и</w:t>
            </w:r>
            <w:r w:rsidRPr="0029225E">
              <w:rPr>
                <w:spacing w:val="-13"/>
                <w:sz w:val="24"/>
                <w:szCs w:val="20"/>
              </w:rPr>
              <w:t xml:space="preserve"> </w:t>
            </w:r>
            <w:r w:rsidRPr="0029225E">
              <w:rPr>
                <w:sz w:val="24"/>
                <w:szCs w:val="20"/>
              </w:rPr>
              <w:t xml:space="preserve">часов самостоятельной работы / </w:t>
            </w:r>
            <w:proofErr w:type="spellStart"/>
            <w:r w:rsidRPr="0029225E">
              <w:rPr>
                <w:sz w:val="24"/>
                <w:szCs w:val="20"/>
              </w:rPr>
              <w:t>Academic</w:t>
            </w:r>
            <w:proofErr w:type="spellEnd"/>
            <w:r w:rsidRPr="0029225E">
              <w:rPr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hour</w:t>
            </w:r>
            <w:proofErr w:type="spellEnd"/>
            <w:r w:rsidRPr="0029225E">
              <w:rPr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of</w:t>
            </w:r>
            <w:proofErr w:type="spellEnd"/>
            <w:r w:rsidRPr="0029225E">
              <w:rPr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students</w:t>
            </w:r>
            <w:proofErr w:type="spellEnd"/>
            <w:r w:rsidRPr="0029225E">
              <w:rPr>
                <w:sz w:val="24"/>
                <w:szCs w:val="20"/>
              </w:rPr>
              <w:t xml:space="preserve">' </w:t>
            </w:r>
            <w:proofErr w:type="spellStart"/>
            <w:r w:rsidRPr="0029225E">
              <w:rPr>
                <w:sz w:val="24"/>
                <w:szCs w:val="20"/>
              </w:rPr>
              <w:t>class</w:t>
            </w:r>
            <w:proofErr w:type="spellEnd"/>
            <w:r w:rsidRPr="0029225E">
              <w:rPr>
                <w:sz w:val="24"/>
                <w:szCs w:val="20"/>
              </w:rPr>
              <w:t xml:space="preserve"> </w:t>
            </w:r>
            <w:proofErr w:type="spellStart"/>
            <w:r w:rsidRPr="0029225E">
              <w:rPr>
                <w:sz w:val="24"/>
                <w:szCs w:val="20"/>
              </w:rPr>
              <w:t>work</w:t>
            </w:r>
            <w:proofErr w:type="spellEnd"/>
            <w:r w:rsidRPr="0029225E">
              <w:rPr>
                <w:sz w:val="24"/>
                <w:szCs w:val="20"/>
              </w:rPr>
              <w:t>,</w:t>
            </w:r>
          </w:p>
          <w:p w14:paraId="674E728B" w14:textId="6B5EABB9" w:rsidR="00A9349D" w:rsidRPr="0029225E" w:rsidRDefault="00A9349D" w:rsidP="00A9349D">
            <w:pPr>
              <w:pStyle w:val="TableParagraph"/>
              <w:spacing w:line="315" w:lineRule="exact"/>
              <w:rPr>
                <w:sz w:val="24"/>
                <w:szCs w:val="20"/>
                <w:lang w:val="en-US"/>
              </w:rPr>
            </w:pPr>
            <w:r w:rsidRPr="0029225E">
              <w:rPr>
                <w:sz w:val="24"/>
                <w:szCs w:val="20"/>
                <w:lang w:val="en-US"/>
              </w:rPr>
              <w:t>hours</w:t>
            </w:r>
            <w:r w:rsidRPr="0029225E">
              <w:rPr>
                <w:spacing w:val="-5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of</w:t>
            </w:r>
            <w:r w:rsidRPr="0029225E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self-directed</w:t>
            </w:r>
            <w:r w:rsidRPr="0029225E">
              <w:rPr>
                <w:spacing w:val="-6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pacing w:val="-2"/>
                <w:sz w:val="24"/>
                <w:szCs w:val="20"/>
                <w:lang w:val="en-US"/>
              </w:rPr>
              <w:t>learning</w:t>
            </w:r>
          </w:p>
        </w:tc>
        <w:tc>
          <w:tcPr>
            <w:tcW w:w="6095" w:type="dxa"/>
          </w:tcPr>
          <w:p w14:paraId="478D3076" w14:textId="69FDD724" w:rsidR="00A9349D" w:rsidRPr="0029225E" w:rsidRDefault="0029225E" w:rsidP="00A9349D">
            <w:pPr>
              <w:pStyle w:val="TableParagraph"/>
              <w:spacing w:line="317" w:lineRule="exact"/>
              <w:rPr>
                <w:spacing w:val="-10"/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Всего </w:t>
            </w:r>
            <w:r w:rsidR="00F33EC6" w:rsidRPr="0029225E">
              <w:rPr>
                <w:sz w:val="24"/>
                <w:szCs w:val="20"/>
              </w:rPr>
              <w:t>48</w:t>
            </w:r>
            <w:r w:rsidR="00A9349D" w:rsidRPr="0029225E">
              <w:rPr>
                <w:spacing w:val="-1"/>
                <w:sz w:val="24"/>
                <w:szCs w:val="20"/>
              </w:rPr>
              <w:t xml:space="preserve"> </w:t>
            </w:r>
            <w:r>
              <w:rPr>
                <w:spacing w:val="-1"/>
                <w:sz w:val="24"/>
                <w:szCs w:val="20"/>
              </w:rPr>
              <w:t xml:space="preserve">часов, из </w:t>
            </w:r>
            <w:r w:rsidR="008865F1">
              <w:rPr>
                <w:spacing w:val="-5"/>
                <w:sz w:val="24"/>
                <w:szCs w:val="20"/>
              </w:rPr>
              <w:t xml:space="preserve">108 - </w:t>
            </w:r>
            <w:r>
              <w:rPr>
                <w:spacing w:val="-5"/>
                <w:sz w:val="24"/>
                <w:szCs w:val="20"/>
              </w:rPr>
              <w:t>аудиторных</w:t>
            </w:r>
          </w:p>
        </w:tc>
        <w:tc>
          <w:tcPr>
            <w:tcW w:w="4820" w:type="dxa"/>
          </w:tcPr>
          <w:p w14:paraId="0E890346" w14:textId="650EB153" w:rsidR="00A9349D" w:rsidRPr="0029225E" w:rsidRDefault="00A9349D" w:rsidP="00A9349D">
            <w:pPr>
              <w:pStyle w:val="TableParagraph"/>
              <w:spacing w:line="317" w:lineRule="exact"/>
              <w:ind w:left="105"/>
              <w:rPr>
                <w:spacing w:val="-10"/>
                <w:sz w:val="24"/>
                <w:szCs w:val="20"/>
              </w:rPr>
            </w:pPr>
          </w:p>
        </w:tc>
      </w:tr>
      <w:tr w:rsidR="00A9349D" w:rsidRPr="00511033" w14:paraId="13EE26A6" w14:textId="77777777" w:rsidTr="0029225E">
        <w:trPr>
          <w:trHeight w:val="1278"/>
        </w:trPr>
        <w:tc>
          <w:tcPr>
            <w:tcW w:w="4105" w:type="dxa"/>
          </w:tcPr>
          <w:p w14:paraId="324D684D" w14:textId="77777777" w:rsidR="00A9349D" w:rsidRPr="0029225E" w:rsidRDefault="00A9349D" w:rsidP="00A9349D">
            <w:pPr>
              <w:pStyle w:val="TableParagraph"/>
              <w:ind w:right="211"/>
              <w:rPr>
                <w:sz w:val="24"/>
                <w:szCs w:val="20"/>
                <w:lang w:val="en-US"/>
              </w:rPr>
            </w:pPr>
            <w:r w:rsidRPr="0029225E">
              <w:rPr>
                <w:sz w:val="24"/>
                <w:szCs w:val="20"/>
              </w:rPr>
              <w:t>Требования</w:t>
            </w:r>
            <w:r w:rsidRPr="0029225E">
              <w:rPr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</w:rPr>
              <w:t>и</w:t>
            </w:r>
            <w:r w:rsidRPr="0029225E">
              <w:rPr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</w:rPr>
              <w:t>формы</w:t>
            </w:r>
            <w:r w:rsidRPr="0029225E">
              <w:rPr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</w:rPr>
              <w:t>текущей</w:t>
            </w:r>
            <w:r w:rsidRPr="0029225E">
              <w:rPr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</w:rPr>
              <w:t>и</w:t>
            </w:r>
            <w:r w:rsidRPr="0029225E">
              <w:rPr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</w:rPr>
              <w:t>промежуточной</w:t>
            </w:r>
            <w:r w:rsidRPr="0029225E">
              <w:rPr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</w:rPr>
              <w:t>аттестации</w:t>
            </w:r>
            <w:r w:rsidRPr="0029225E">
              <w:rPr>
                <w:sz w:val="24"/>
                <w:szCs w:val="20"/>
                <w:lang w:val="en-US"/>
              </w:rPr>
              <w:t xml:space="preserve"> / Requirements</w:t>
            </w:r>
            <w:r w:rsidRPr="0029225E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and</w:t>
            </w:r>
            <w:r w:rsidRPr="0029225E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forms</w:t>
            </w:r>
            <w:r w:rsidRPr="0029225E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of</w:t>
            </w:r>
            <w:r w:rsidRPr="0029225E">
              <w:rPr>
                <w:spacing w:val="-9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current</w:t>
            </w:r>
            <w:r w:rsidRPr="0029225E">
              <w:rPr>
                <w:spacing w:val="-8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z w:val="24"/>
                <w:szCs w:val="20"/>
                <w:lang w:val="en-US"/>
              </w:rPr>
              <w:t>and</w:t>
            </w:r>
          </w:p>
          <w:p w14:paraId="5F41DC16" w14:textId="5EA71C13" w:rsidR="00A9349D" w:rsidRPr="0029225E" w:rsidRDefault="00A9349D" w:rsidP="00A9349D">
            <w:pPr>
              <w:pStyle w:val="TableParagraph"/>
              <w:ind w:right="211"/>
              <w:rPr>
                <w:sz w:val="24"/>
                <w:szCs w:val="20"/>
                <w:lang w:val="en-US"/>
              </w:rPr>
            </w:pPr>
            <w:r w:rsidRPr="0029225E">
              <w:rPr>
                <w:sz w:val="24"/>
                <w:szCs w:val="20"/>
                <w:lang w:val="en-US"/>
              </w:rPr>
              <w:t>interim</w:t>
            </w:r>
            <w:r w:rsidRPr="0029225E">
              <w:rPr>
                <w:spacing w:val="-10"/>
                <w:sz w:val="24"/>
                <w:szCs w:val="20"/>
                <w:lang w:val="en-US"/>
              </w:rPr>
              <w:t xml:space="preserve"> </w:t>
            </w:r>
            <w:r w:rsidRPr="0029225E">
              <w:rPr>
                <w:spacing w:val="-2"/>
                <w:sz w:val="24"/>
                <w:szCs w:val="20"/>
                <w:lang w:val="en-US"/>
              </w:rPr>
              <w:t>certification</w:t>
            </w:r>
          </w:p>
        </w:tc>
        <w:tc>
          <w:tcPr>
            <w:tcW w:w="6095" w:type="dxa"/>
          </w:tcPr>
          <w:p w14:paraId="7CA52203" w14:textId="180AC905" w:rsidR="00A9349D" w:rsidRPr="0029225E" w:rsidRDefault="0029225E" w:rsidP="006B4E64">
            <w:pPr>
              <w:pStyle w:val="TableParagraph"/>
              <w:spacing w:line="317" w:lineRule="exact"/>
              <w:ind w:left="0"/>
              <w:rPr>
                <w:sz w:val="24"/>
                <w:szCs w:val="20"/>
              </w:rPr>
            </w:pPr>
            <w:r w:rsidRPr="0029225E">
              <w:rPr>
                <w:spacing w:val="-2"/>
                <w:sz w:val="24"/>
                <w:szCs w:val="20"/>
              </w:rPr>
              <w:t>Экзамен</w:t>
            </w:r>
          </w:p>
        </w:tc>
        <w:tc>
          <w:tcPr>
            <w:tcW w:w="4820" w:type="dxa"/>
          </w:tcPr>
          <w:p w14:paraId="6616CE1D" w14:textId="7FB5AFDD" w:rsidR="00A9349D" w:rsidRPr="0029225E" w:rsidRDefault="00A9349D" w:rsidP="006B4E64">
            <w:pPr>
              <w:pStyle w:val="TableParagraph"/>
              <w:spacing w:line="317" w:lineRule="exact"/>
              <w:ind w:left="0"/>
              <w:rPr>
                <w:sz w:val="24"/>
                <w:szCs w:val="20"/>
              </w:rPr>
            </w:pPr>
          </w:p>
        </w:tc>
      </w:tr>
    </w:tbl>
    <w:p w14:paraId="3BB0BE6A" w14:textId="77777777" w:rsidR="002043FA" w:rsidRDefault="002043FA"/>
    <w:sectPr w:rsidR="002043FA" w:rsidSect="00734AD5">
      <w:pgSz w:w="16840" w:h="11910" w:orient="landscape"/>
      <w:pgMar w:top="568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833DB5"/>
    <w:multiLevelType w:val="hybridMultilevel"/>
    <w:tmpl w:val="EE92DCB0"/>
    <w:lvl w:ilvl="0" w:tplc="EA44E426">
      <w:start w:val="1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9C6953"/>
    <w:multiLevelType w:val="hybridMultilevel"/>
    <w:tmpl w:val="D9DC7B28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9E1C14"/>
    <w:multiLevelType w:val="hybridMultilevel"/>
    <w:tmpl w:val="AC96A3D0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803E8D"/>
    <w:multiLevelType w:val="hybridMultilevel"/>
    <w:tmpl w:val="D0A843DC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1EAFF0">
      <w:start w:val="1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B2F7C"/>
    <w:multiLevelType w:val="hybridMultilevel"/>
    <w:tmpl w:val="EF007CC6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34E68"/>
    <w:multiLevelType w:val="hybridMultilevel"/>
    <w:tmpl w:val="3410D6D8"/>
    <w:lvl w:ilvl="0" w:tplc="E36065E4">
      <w:start w:val="1"/>
      <w:numFmt w:val="bullet"/>
      <w:lvlText w:val="‒"/>
      <w:lvlJc w:val="left"/>
      <w:pPr>
        <w:ind w:left="107" w:hanging="164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position w:val="0"/>
        <w:sz w:val="28"/>
        <w:szCs w:val="28"/>
        <w:lang w:val="ru-RU" w:eastAsia="en-US" w:bidi="ar-SA"/>
      </w:rPr>
    </w:lvl>
    <w:lvl w:ilvl="1" w:tplc="6C4E86DC">
      <w:numFmt w:val="bullet"/>
      <w:lvlText w:val="•"/>
      <w:lvlJc w:val="left"/>
      <w:pPr>
        <w:ind w:left="571" w:hanging="164"/>
      </w:pPr>
      <w:rPr>
        <w:rFonts w:hint="default"/>
        <w:lang w:val="ru-RU" w:eastAsia="en-US" w:bidi="ar-SA"/>
      </w:rPr>
    </w:lvl>
    <w:lvl w:ilvl="2" w:tplc="3B30FF0E">
      <w:numFmt w:val="bullet"/>
      <w:lvlText w:val="•"/>
      <w:lvlJc w:val="left"/>
      <w:pPr>
        <w:ind w:left="1042" w:hanging="164"/>
      </w:pPr>
      <w:rPr>
        <w:rFonts w:hint="default"/>
        <w:lang w:val="ru-RU" w:eastAsia="en-US" w:bidi="ar-SA"/>
      </w:rPr>
    </w:lvl>
    <w:lvl w:ilvl="3" w:tplc="89E22136">
      <w:numFmt w:val="bullet"/>
      <w:lvlText w:val="•"/>
      <w:lvlJc w:val="left"/>
      <w:pPr>
        <w:ind w:left="1513" w:hanging="164"/>
      </w:pPr>
      <w:rPr>
        <w:rFonts w:hint="default"/>
        <w:lang w:val="ru-RU" w:eastAsia="en-US" w:bidi="ar-SA"/>
      </w:rPr>
    </w:lvl>
    <w:lvl w:ilvl="4" w:tplc="81B6C2D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617AE4EE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6" w:tplc="17AA17EE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7" w:tplc="70C84470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8" w:tplc="FD3A3872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651C1F4A"/>
    <w:multiLevelType w:val="hybridMultilevel"/>
    <w:tmpl w:val="3EACDB2A"/>
    <w:lvl w:ilvl="0" w:tplc="887EE58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08322">
      <w:numFmt w:val="bullet"/>
      <w:lvlText w:val="•"/>
      <w:lvlJc w:val="left"/>
      <w:pPr>
        <w:ind w:left="613" w:hanging="164"/>
      </w:pPr>
      <w:rPr>
        <w:rFonts w:hint="default"/>
        <w:lang w:val="ru-RU" w:eastAsia="en-US" w:bidi="ar-SA"/>
      </w:rPr>
    </w:lvl>
    <w:lvl w:ilvl="2" w:tplc="4AECCF4E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3" w:tplc="6A50D74E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4" w:tplc="851A96D8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5" w:tplc="8C60DB52">
      <w:numFmt w:val="bullet"/>
      <w:lvlText w:val="•"/>
      <w:lvlJc w:val="left"/>
      <w:pPr>
        <w:ind w:left="2667" w:hanging="164"/>
      </w:pPr>
      <w:rPr>
        <w:rFonts w:hint="default"/>
        <w:lang w:val="ru-RU" w:eastAsia="en-US" w:bidi="ar-SA"/>
      </w:rPr>
    </w:lvl>
    <w:lvl w:ilvl="6" w:tplc="5732AB24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7" w:tplc="FA2E83CC">
      <w:numFmt w:val="bullet"/>
      <w:lvlText w:val="•"/>
      <w:lvlJc w:val="left"/>
      <w:pPr>
        <w:ind w:left="3694" w:hanging="164"/>
      </w:pPr>
      <w:rPr>
        <w:rFonts w:hint="default"/>
        <w:lang w:val="ru-RU" w:eastAsia="en-US" w:bidi="ar-SA"/>
      </w:rPr>
    </w:lvl>
    <w:lvl w:ilvl="8" w:tplc="AAFAE79C">
      <w:numFmt w:val="bullet"/>
      <w:lvlText w:val="•"/>
      <w:lvlJc w:val="left"/>
      <w:pPr>
        <w:ind w:left="4208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69F5"/>
    <w:rsid w:val="0004784C"/>
    <w:rsid w:val="000769F5"/>
    <w:rsid w:val="002043FA"/>
    <w:rsid w:val="00222633"/>
    <w:rsid w:val="0029225E"/>
    <w:rsid w:val="0032722F"/>
    <w:rsid w:val="004F1A39"/>
    <w:rsid w:val="00511033"/>
    <w:rsid w:val="00527BD3"/>
    <w:rsid w:val="00594131"/>
    <w:rsid w:val="006B4E64"/>
    <w:rsid w:val="00705ADF"/>
    <w:rsid w:val="00734AD5"/>
    <w:rsid w:val="00741425"/>
    <w:rsid w:val="00747353"/>
    <w:rsid w:val="007A59C6"/>
    <w:rsid w:val="008865F1"/>
    <w:rsid w:val="00931140"/>
    <w:rsid w:val="00A9349D"/>
    <w:rsid w:val="00AA6F3F"/>
    <w:rsid w:val="00AF0453"/>
    <w:rsid w:val="00B405AA"/>
    <w:rsid w:val="00BD67E9"/>
    <w:rsid w:val="00BF1F62"/>
    <w:rsid w:val="00C101E1"/>
    <w:rsid w:val="00D43F24"/>
    <w:rsid w:val="00DD0671"/>
    <w:rsid w:val="00E16BC5"/>
    <w:rsid w:val="00F33EC6"/>
    <w:rsid w:val="00F8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246"/>
  <w15:docId w15:val="{ADACA2EE-6D85-4CF7-B81A-B3C4292D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right="139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1">
    <w:name w:val="Текст1"/>
    <w:basedOn w:val="a"/>
    <w:rsid w:val="00DD0671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character" w:styleId="a5">
    <w:name w:val="page number"/>
    <w:rsid w:val="00B405AA"/>
    <w:rPr>
      <w:rFonts w:ascii="Times New Roman" w:hAnsi="Times New Roman"/>
      <w:sz w:val="24"/>
    </w:rPr>
  </w:style>
  <w:style w:type="paragraph" w:customStyle="1" w:styleId="Noeeu21">
    <w:name w:val="Noeeu21"/>
    <w:basedOn w:val="a"/>
    <w:next w:val="a"/>
    <w:rsid w:val="00B405AA"/>
    <w:pPr>
      <w:autoSpaceDE/>
      <w:autoSpaceDN/>
      <w:ind w:left="851" w:hanging="284"/>
      <w:jc w:val="both"/>
    </w:pPr>
    <w:rPr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Марина В. Лобай</cp:lastModifiedBy>
  <cp:revision>30</cp:revision>
  <dcterms:created xsi:type="dcterms:W3CDTF">2025-06-21T09:13:00Z</dcterms:created>
  <dcterms:modified xsi:type="dcterms:W3CDTF">2025-09-15T09:23:00Z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2025-06-21T00:00:00Z</vt:filetime>
  </property>
  <property fmtid="{D5CDD505-2E9C-101B-9397-08002B2CF9AE}" pid="5" name="Producer">
    <vt:lpwstr>Microsoft® Word 2016</vt:lpwstr>
  </property>
</Properties>
</file>