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8CD4" w14:textId="77777777" w:rsidR="00705A85" w:rsidRPr="00705A85" w:rsidRDefault="00705A85" w:rsidP="00705A85">
      <w:pPr>
        <w:pStyle w:val="a4"/>
        <w:ind w:left="9160"/>
        <w:rPr>
          <w:sz w:val="28"/>
          <w:szCs w:val="28"/>
        </w:rPr>
      </w:pPr>
      <w:r w:rsidRPr="00705A85">
        <w:rPr>
          <w:sz w:val="28"/>
          <w:szCs w:val="28"/>
        </w:rPr>
        <w:t>УТВЕРЖДЕНО</w:t>
      </w:r>
    </w:p>
    <w:p w14:paraId="7F087D84" w14:textId="77777777" w:rsidR="00705A85" w:rsidRPr="00705A85" w:rsidRDefault="00705A85" w:rsidP="00705A85">
      <w:pPr>
        <w:pStyle w:val="a4"/>
        <w:ind w:left="9160"/>
        <w:rPr>
          <w:sz w:val="28"/>
          <w:szCs w:val="28"/>
        </w:rPr>
      </w:pPr>
      <w:r w:rsidRPr="00705A85">
        <w:rPr>
          <w:sz w:val="28"/>
          <w:szCs w:val="28"/>
        </w:rPr>
        <w:t xml:space="preserve">Протокол заседания комиссии </w:t>
      </w:r>
    </w:p>
    <w:p w14:paraId="152F04DB" w14:textId="77777777" w:rsidR="00705A85" w:rsidRPr="00705A85" w:rsidRDefault="00705A85" w:rsidP="00705A85">
      <w:pPr>
        <w:pStyle w:val="a4"/>
        <w:ind w:left="9160"/>
        <w:rPr>
          <w:sz w:val="28"/>
          <w:szCs w:val="28"/>
        </w:rPr>
      </w:pPr>
      <w:r w:rsidRPr="00705A85">
        <w:rPr>
          <w:sz w:val="28"/>
          <w:szCs w:val="28"/>
        </w:rPr>
        <w:t xml:space="preserve">по противодействию коррупции </w:t>
      </w:r>
    </w:p>
    <w:p w14:paraId="359CA9C7" w14:textId="03C41A3B" w:rsidR="00DE785A" w:rsidRPr="00705A85" w:rsidRDefault="00705A85" w:rsidP="00705A85">
      <w:pPr>
        <w:pStyle w:val="a4"/>
        <w:ind w:left="9160"/>
        <w:rPr>
          <w:sz w:val="28"/>
          <w:szCs w:val="28"/>
        </w:rPr>
      </w:pPr>
      <w:r w:rsidRPr="00705A85">
        <w:rPr>
          <w:sz w:val="28"/>
          <w:szCs w:val="28"/>
        </w:rPr>
        <w:t>от 29.12.2022 № 2</w:t>
      </w:r>
    </w:p>
    <w:p w14:paraId="5629F6E8" w14:textId="4A06B7AB" w:rsidR="00DE785A" w:rsidRDefault="00DE785A" w:rsidP="00705A85">
      <w:pPr>
        <w:pStyle w:val="a4"/>
        <w:spacing w:after="2460"/>
      </w:pPr>
    </w:p>
    <w:p w14:paraId="41B297B9" w14:textId="5BCCB022" w:rsidR="00705A85" w:rsidRDefault="00705A85" w:rsidP="00705A85">
      <w:pPr>
        <w:pStyle w:val="Heading10"/>
        <w:keepNext/>
        <w:keepLines/>
      </w:pPr>
      <w:bookmarkStart w:id="0" w:name="bookmark0"/>
      <w:bookmarkStart w:id="1" w:name="bookmark1"/>
      <w:bookmarkStart w:id="2" w:name="bookmark2"/>
      <w:r w:rsidRPr="00705A85">
        <w:t>Карта коррупционных рисков</w:t>
      </w:r>
      <w:bookmarkEnd w:id="0"/>
      <w:bookmarkEnd w:id="1"/>
      <w:bookmarkEnd w:id="2"/>
    </w:p>
    <w:p w14:paraId="248FB990" w14:textId="7B737AEE" w:rsidR="00705A85" w:rsidRPr="00705A85" w:rsidRDefault="00705A85" w:rsidP="00705A85">
      <w:pPr>
        <w:pStyle w:val="Heading10"/>
        <w:keepNext/>
        <w:keepLines/>
      </w:pPr>
      <w:r w:rsidRPr="00705A85">
        <w:t>в учреждении образования «Международный государственный</w:t>
      </w:r>
    </w:p>
    <w:p w14:paraId="38CE8F39" w14:textId="568DF42C" w:rsidR="00705A85" w:rsidRPr="00705A85" w:rsidRDefault="00705A85" w:rsidP="00705A85">
      <w:pPr>
        <w:pStyle w:val="Heading10"/>
        <w:keepNext/>
        <w:keepLines/>
      </w:pPr>
      <w:r w:rsidRPr="00705A85">
        <w:t xml:space="preserve">экологический институт имени </w:t>
      </w:r>
      <w:proofErr w:type="spellStart"/>
      <w:r w:rsidRPr="00705A85">
        <w:t>А.Д.Сахарова</w:t>
      </w:r>
      <w:proofErr w:type="spellEnd"/>
      <w:r w:rsidRPr="00705A85">
        <w:t>»</w:t>
      </w:r>
    </w:p>
    <w:p w14:paraId="69F7F5A3" w14:textId="1EDD2470" w:rsidR="00705A85" w:rsidRDefault="00705A85" w:rsidP="00705A85">
      <w:pPr>
        <w:pStyle w:val="Heading10"/>
        <w:keepNext/>
        <w:keepLines/>
      </w:pPr>
      <w:r w:rsidRPr="00705A85">
        <w:t>Белорусского государственного университета</w:t>
      </w:r>
    </w:p>
    <w:p w14:paraId="22F2044A" w14:textId="183FFDCA" w:rsidR="00DE785A" w:rsidRDefault="00705A85" w:rsidP="00705A85">
      <w:pPr>
        <w:pStyle w:val="Heading10"/>
        <w:keepNext/>
        <w:keepLines/>
      </w:pPr>
      <w:r w:rsidRPr="00705A85">
        <w:t>(далее – институт)</w:t>
      </w:r>
      <w: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3544"/>
        <w:gridCol w:w="1134"/>
        <w:gridCol w:w="2551"/>
        <w:gridCol w:w="4253"/>
      </w:tblGrid>
      <w:tr w:rsidR="00705A85" w:rsidRPr="00BE0BDD" w14:paraId="7712A6A0" w14:textId="77777777" w:rsidTr="007404C2">
        <w:trPr>
          <w:trHeight w:hRule="exact" w:val="11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B54D6" w14:textId="77777777" w:rsidR="00705A85" w:rsidRPr="00BE0BDD" w:rsidRDefault="00705A85" w:rsidP="00705A85">
            <w:pPr>
              <w:pStyle w:val="Other0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33CA7" w14:textId="3F3B091E" w:rsidR="00705A85" w:rsidRPr="00BE0BDD" w:rsidRDefault="00705A85" w:rsidP="00705A85">
            <w:pPr>
              <w:pStyle w:val="Other0"/>
              <w:spacing w:line="209" w:lineRule="auto"/>
              <w:jc w:val="center"/>
            </w:pPr>
            <w:r w:rsidRPr="00BE0BDD">
              <w:rPr>
                <w:b/>
                <w:bCs/>
              </w:rPr>
              <w:t>Коррупционная опасная функция</w:t>
            </w:r>
          </w:p>
          <w:p w14:paraId="3AEA864F" w14:textId="4B10082E" w:rsidR="00705A85" w:rsidRPr="00BE0BDD" w:rsidRDefault="00705A85" w:rsidP="00705A85">
            <w:pPr>
              <w:pStyle w:val="Other0"/>
              <w:spacing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F503A" w14:textId="7EF150B8" w:rsidR="00705A85" w:rsidRPr="00BE0BDD" w:rsidRDefault="00705A85" w:rsidP="00705A85">
            <w:pPr>
              <w:pStyle w:val="Other0"/>
              <w:tabs>
                <w:tab w:val="left" w:pos="2208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0A6C35EB" w14:textId="77777777" w:rsidR="00705A85" w:rsidRPr="00BE0BDD" w:rsidRDefault="00705A85" w:rsidP="00705A85">
            <w:pPr>
              <w:pStyle w:val="Other0"/>
              <w:tabs>
                <w:tab w:val="left" w:pos="2861"/>
              </w:tabs>
              <w:spacing w:line="194" w:lineRule="auto"/>
              <w:jc w:val="center"/>
              <w:rPr>
                <w:b/>
                <w:bCs/>
              </w:rPr>
            </w:pPr>
            <w:r w:rsidRPr="00BE0BDD">
              <w:rPr>
                <w:b/>
                <w:bCs/>
              </w:rPr>
              <w:t>(возможности</w:t>
            </w:r>
          </w:p>
          <w:p w14:paraId="4A3EA81C" w14:textId="08C0E3FC" w:rsidR="00705A85" w:rsidRPr="00BE0BDD" w:rsidRDefault="00705A85" w:rsidP="00705A85">
            <w:pPr>
              <w:pStyle w:val="Other0"/>
              <w:tabs>
                <w:tab w:val="left" w:pos="2861"/>
              </w:tabs>
              <w:spacing w:line="194" w:lineRule="auto"/>
              <w:jc w:val="center"/>
            </w:pPr>
            <w:r w:rsidRPr="00BE0BDD">
              <w:rPr>
                <w:b/>
                <w:bCs/>
              </w:rPr>
              <w:t>для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40DB7" w14:textId="77777777" w:rsidR="00705A85" w:rsidRPr="00BE0BDD" w:rsidRDefault="00705A85" w:rsidP="00705A85">
            <w:pPr>
              <w:pStyle w:val="Other0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F13A0" w14:textId="77777777" w:rsidR="00705A85" w:rsidRPr="00BE0BDD" w:rsidRDefault="00705A85" w:rsidP="00705A85">
            <w:pPr>
              <w:pStyle w:val="Other0"/>
              <w:spacing w:line="190" w:lineRule="auto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BB69" w14:textId="77777777" w:rsidR="00705A85" w:rsidRPr="00BE0BDD" w:rsidRDefault="00705A85" w:rsidP="00705A85">
            <w:pPr>
              <w:pStyle w:val="Other0"/>
              <w:spacing w:line="197" w:lineRule="auto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DE785A" w:rsidRPr="00BE0BDD" w14:paraId="0D10BBB8" w14:textId="77777777" w:rsidTr="0034139D">
        <w:trPr>
          <w:trHeight w:hRule="exact" w:val="579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2F27" w14:textId="44D55AC5" w:rsidR="00DE785A" w:rsidRPr="00BE0BDD" w:rsidRDefault="00705A85">
            <w:pPr>
              <w:pStyle w:val="Other0"/>
              <w:spacing w:line="240" w:lineRule="auto"/>
              <w:jc w:val="center"/>
            </w:pPr>
            <w:r w:rsidRPr="00BE0BDD">
              <w:rPr>
                <w:b/>
                <w:bCs/>
              </w:rPr>
              <w:t>Раздел 1. Общие риски для всех видов деятельности</w:t>
            </w:r>
          </w:p>
        </w:tc>
      </w:tr>
      <w:tr w:rsidR="00705A85" w:rsidRPr="00BE0BDD" w14:paraId="6E2804C6" w14:textId="77777777" w:rsidTr="00BE0BDD">
        <w:trPr>
          <w:trHeight w:hRule="exact" w:val="41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E3F6F" w14:textId="77777777" w:rsidR="00705A85" w:rsidRPr="00BE0BDD" w:rsidRDefault="00705A85" w:rsidP="002074C1">
            <w:pPr>
              <w:pStyle w:val="Other0"/>
              <w:spacing w:line="240" w:lineRule="auto"/>
              <w:jc w:val="center"/>
            </w:pPr>
            <w:r w:rsidRPr="00BE0BDD"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36776" w14:textId="49AD3A0E" w:rsidR="00705A85" w:rsidRPr="00BE0BDD" w:rsidRDefault="00705A85" w:rsidP="002074C1">
            <w:pPr>
              <w:pStyle w:val="Other0"/>
            </w:pPr>
            <w:r w:rsidRPr="00BE0BDD">
              <w:t>Организация деятельности института. Заключение договоров. Представление отчетности.</w:t>
            </w:r>
            <w:r w:rsidR="002074C1" w:rsidRPr="00BE0BDD">
              <w:t xml:space="preserve"> </w:t>
            </w:r>
            <w:r w:rsidRPr="00BE0BDD">
              <w:t>Доступ к информации, содержащей персональные данные или относящейся к коммерческой тайне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59006" w14:textId="71CB2939" w:rsidR="00705A85" w:rsidRPr="00BE0BDD" w:rsidRDefault="002074C1" w:rsidP="002074C1">
            <w:pPr>
              <w:pStyle w:val="Other0"/>
              <w:tabs>
                <w:tab w:val="left" w:pos="1829"/>
                <w:tab w:val="left" w:pos="2963"/>
                <w:tab w:val="left" w:pos="3110"/>
              </w:tabs>
              <w:jc w:val="both"/>
            </w:pPr>
            <w:r w:rsidRPr="00BE0BDD">
              <w:t>Использование служебного положения с целью получения личной выгоды или своих родственников либо иной личной заинтересованности; з</w:t>
            </w:r>
            <w:r w:rsidR="00705A85" w:rsidRPr="00BE0BDD">
              <w:t>аключение договоров на невыгодных</w:t>
            </w:r>
            <w:r w:rsidR="00C347E2" w:rsidRPr="00BE0BDD">
              <w:t xml:space="preserve"> </w:t>
            </w:r>
            <w:r w:rsidR="00705A85" w:rsidRPr="00BE0BDD">
              <w:t>условиях</w:t>
            </w:r>
            <w:r w:rsidR="00C347E2" w:rsidRPr="00BE0BDD">
              <w:t xml:space="preserve"> </w:t>
            </w:r>
            <w:r w:rsidR="00705A85" w:rsidRPr="00BE0BDD">
              <w:t>в</w:t>
            </w:r>
            <w:r w:rsidR="00C347E2" w:rsidRPr="00BE0BDD">
              <w:t xml:space="preserve"> корыстных </w:t>
            </w:r>
            <w:r w:rsidR="00705A85" w:rsidRPr="00BE0BDD">
              <w:t>целях;</w:t>
            </w:r>
            <w:r w:rsidR="00C347E2" w:rsidRPr="00BE0BDD">
              <w:t xml:space="preserve"> раскрытие </w:t>
            </w:r>
            <w:r w:rsidR="00705A85" w:rsidRPr="00BE0BDD">
              <w:t>информации,</w:t>
            </w:r>
            <w:r w:rsidR="00C347E2" w:rsidRPr="00BE0BDD">
              <w:t xml:space="preserve"> </w:t>
            </w:r>
            <w:r w:rsidR="00705A85" w:rsidRPr="00BE0BDD">
              <w:t>содержащей</w:t>
            </w:r>
            <w:r w:rsidR="00C347E2" w:rsidRPr="00BE0BDD">
              <w:t xml:space="preserve"> </w:t>
            </w:r>
            <w:r w:rsidR="00705A85" w:rsidRPr="00BE0BDD">
              <w:t>персональные</w:t>
            </w:r>
            <w:r w:rsidR="00C347E2" w:rsidRPr="00BE0BDD">
              <w:t xml:space="preserve"> </w:t>
            </w:r>
            <w:r w:rsidR="00705A85" w:rsidRPr="00BE0BDD">
              <w:t>данные</w:t>
            </w:r>
            <w:r w:rsidR="00C347E2" w:rsidRPr="00BE0BDD">
              <w:t xml:space="preserve"> </w:t>
            </w:r>
            <w:r w:rsidR="00705A85" w:rsidRPr="00BE0BDD">
              <w:t>или</w:t>
            </w:r>
            <w:r w:rsidR="00C347E2" w:rsidRPr="00BE0BDD">
              <w:t xml:space="preserve"> </w:t>
            </w:r>
            <w:r w:rsidR="00705A85" w:rsidRPr="00BE0BDD">
              <w:t>относящейся</w:t>
            </w:r>
            <w:r w:rsidR="00C347E2" w:rsidRPr="00BE0BDD">
              <w:t xml:space="preserve"> </w:t>
            </w:r>
            <w:r w:rsidR="00705A85" w:rsidRPr="00BE0BDD">
              <w:t>к</w:t>
            </w:r>
            <w:r w:rsidR="00C347E2" w:rsidRPr="00BE0BDD">
              <w:t xml:space="preserve"> </w:t>
            </w:r>
            <w:r w:rsidR="00705A85" w:rsidRPr="00BE0BDD">
              <w:t>коммерческой</w:t>
            </w:r>
            <w:r w:rsidR="00C347E2" w:rsidRPr="00BE0BDD">
              <w:t xml:space="preserve"> </w:t>
            </w:r>
            <w:r w:rsidR="00705A85" w:rsidRPr="00BE0BDD">
              <w:t>тайне</w:t>
            </w:r>
            <w:r w:rsidR="00C347E2" w:rsidRPr="00BE0BDD">
              <w:t xml:space="preserve"> </w:t>
            </w:r>
            <w:r w:rsidR="00705A85" w:rsidRPr="00BE0BDD">
              <w:t>третьим</w:t>
            </w:r>
            <w:r w:rsidR="00C347E2" w:rsidRPr="00BE0BDD">
              <w:t xml:space="preserve"> </w:t>
            </w:r>
            <w:r w:rsidR="00705A85" w:rsidRPr="00BE0BDD">
              <w:t>лицам;</w:t>
            </w:r>
            <w:r w:rsidR="00C347E2" w:rsidRPr="00BE0BDD">
              <w:t xml:space="preserve"> </w:t>
            </w:r>
            <w:r w:rsidR="00705A85" w:rsidRPr="00BE0BDD">
              <w:t>предоставление</w:t>
            </w:r>
            <w:r w:rsidR="00C347E2" w:rsidRPr="00BE0BDD">
              <w:t xml:space="preserve"> </w:t>
            </w:r>
            <w:r w:rsidR="00705A85" w:rsidRPr="00BE0BDD">
              <w:t>недостоверной</w:t>
            </w:r>
            <w:r w:rsidR="00C347E2" w:rsidRPr="00BE0BDD">
              <w:t xml:space="preserve"> </w:t>
            </w:r>
            <w:r w:rsidR="00705A85" w:rsidRPr="00BE0BDD">
              <w:t>отчетности;</w:t>
            </w:r>
            <w:r w:rsidR="00C347E2" w:rsidRPr="00BE0BDD">
              <w:t xml:space="preserve"> </w:t>
            </w:r>
            <w:r w:rsidR="00705A85" w:rsidRPr="00BE0BDD">
              <w:t>сокрытие</w:t>
            </w:r>
            <w:r w:rsidR="00C347E2" w:rsidRPr="00BE0BDD">
              <w:t xml:space="preserve"> </w:t>
            </w:r>
            <w:r w:rsidR="00705A85" w:rsidRPr="00BE0BDD">
              <w:t>информации</w:t>
            </w:r>
            <w:r w:rsidR="00C347E2" w:rsidRPr="00BE0BD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2FE55" w14:textId="77777777" w:rsidR="00705A85" w:rsidRPr="00BE0BDD" w:rsidRDefault="00705A85" w:rsidP="002074C1">
            <w:pPr>
              <w:pStyle w:val="Other0"/>
              <w:jc w:val="center"/>
            </w:pPr>
            <w:r w:rsidRPr="00BE0BDD"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430C5" w14:textId="11B1F1D5" w:rsidR="00C347E2" w:rsidRPr="00BE0BDD" w:rsidRDefault="002074C1" w:rsidP="002074C1">
            <w:pPr>
              <w:pStyle w:val="Other0"/>
            </w:pPr>
            <w:r w:rsidRPr="00BE0BDD">
              <w:t>Д</w:t>
            </w:r>
            <w:r w:rsidR="00705A85" w:rsidRPr="00BE0BDD">
              <w:t>иректор, заместители директора, главный бухгалтер, руководители структурных подразделений</w:t>
            </w:r>
            <w:r w:rsidR="00C347E2" w:rsidRPr="00BE0BDD">
              <w:t>,</w:t>
            </w:r>
          </w:p>
          <w:p w14:paraId="27640003" w14:textId="6C1BD7D6" w:rsidR="00705A85" w:rsidRPr="00BE0BDD" w:rsidRDefault="00C347E2" w:rsidP="002074C1">
            <w:pPr>
              <w:pStyle w:val="Other0"/>
            </w:pPr>
            <w:r w:rsidRPr="00BE0BDD">
              <w:t>ведущий юрисконсульт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0DC5" w14:textId="30593C15" w:rsidR="00705A85" w:rsidRPr="00BE0BDD" w:rsidRDefault="00D0434C" w:rsidP="002074C1">
            <w:pPr>
              <w:pStyle w:val="Other0"/>
              <w:tabs>
                <w:tab w:val="left" w:pos="1574"/>
              </w:tabs>
              <w:jc w:val="both"/>
            </w:pPr>
            <w:r w:rsidRPr="00BE0BDD">
              <w:t xml:space="preserve">Соблюдение работниками института требований антикоррупционного законодательства. Соблюдение должностными и приравненными к ним лицами установленных законодательством ограничений. </w:t>
            </w:r>
            <w:r w:rsidR="00705A85" w:rsidRPr="00BE0BDD">
              <w:t>Гласная</w:t>
            </w:r>
            <w:r w:rsidR="00C347E2" w:rsidRPr="00BE0BDD">
              <w:t xml:space="preserve"> </w:t>
            </w:r>
            <w:r w:rsidR="00705A85" w:rsidRPr="00BE0BDD">
              <w:t>деятельность</w:t>
            </w:r>
            <w:r w:rsidR="00C347E2" w:rsidRPr="00BE0BDD">
              <w:t xml:space="preserve"> д</w:t>
            </w:r>
            <w:r w:rsidR="00705A85" w:rsidRPr="00BE0BDD">
              <w:t>олжностных</w:t>
            </w:r>
            <w:r w:rsidR="00C347E2" w:rsidRPr="00BE0BDD">
              <w:t xml:space="preserve"> </w:t>
            </w:r>
            <w:r w:rsidR="00705A85" w:rsidRPr="00BE0BDD">
              <w:t>лиц</w:t>
            </w:r>
            <w:r w:rsidR="00C347E2" w:rsidRPr="00BE0BDD">
              <w:t xml:space="preserve"> института</w:t>
            </w:r>
            <w:r w:rsidR="00705A85" w:rsidRPr="00BE0BDD">
              <w:t>;</w:t>
            </w:r>
            <w:r w:rsidR="002074C1" w:rsidRPr="00BE0BDD">
              <w:t xml:space="preserve"> </w:t>
            </w:r>
            <w:r w:rsidR="00705A85" w:rsidRPr="00BE0BDD">
              <w:t>сообщение</w:t>
            </w:r>
            <w:r w:rsidR="00C347E2" w:rsidRPr="00BE0BDD">
              <w:t xml:space="preserve"> </w:t>
            </w:r>
            <w:r w:rsidR="00705A85" w:rsidRPr="00BE0BDD">
              <w:t>о</w:t>
            </w:r>
            <w:r w:rsidR="00C347E2" w:rsidRPr="00BE0BDD">
              <w:t xml:space="preserve"> </w:t>
            </w:r>
            <w:r w:rsidR="00705A85" w:rsidRPr="00BE0BDD">
              <w:t>возможном</w:t>
            </w:r>
            <w:r w:rsidR="00C347E2" w:rsidRPr="00BE0BDD">
              <w:t xml:space="preserve"> </w:t>
            </w:r>
            <w:r w:rsidR="00705A85" w:rsidRPr="00BE0BDD">
              <w:t>совершении</w:t>
            </w:r>
            <w:r w:rsidR="00C347E2" w:rsidRPr="00BE0BDD">
              <w:t xml:space="preserve"> </w:t>
            </w:r>
            <w:r w:rsidR="00705A85" w:rsidRPr="00BE0BDD">
              <w:t>или</w:t>
            </w:r>
            <w:r w:rsidR="00C347E2" w:rsidRPr="00BE0BDD">
              <w:t xml:space="preserve"> </w:t>
            </w:r>
            <w:r w:rsidR="00705A85" w:rsidRPr="00BE0BDD">
              <w:t>фактически</w:t>
            </w:r>
            <w:r w:rsidR="00C347E2" w:rsidRPr="00BE0BDD">
              <w:t xml:space="preserve"> </w:t>
            </w:r>
            <w:r w:rsidR="00705A85" w:rsidRPr="00BE0BDD">
              <w:t>совершенном коррупционном правонарушении,</w:t>
            </w:r>
            <w:r w:rsidR="00C347E2" w:rsidRPr="00BE0BDD">
              <w:t xml:space="preserve"> </w:t>
            </w:r>
            <w:r w:rsidR="00705A85" w:rsidRPr="00BE0BDD">
              <w:t>о</w:t>
            </w:r>
            <w:r w:rsidR="00C347E2" w:rsidRPr="00BE0BDD">
              <w:t xml:space="preserve"> </w:t>
            </w:r>
            <w:r w:rsidR="00705A85" w:rsidRPr="00BE0BDD">
              <w:t>факте</w:t>
            </w:r>
            <w:r w:rsidR="00C347E2" w:rsidRPr="00BE0BDD">
              <w:t xml:space="preserve"> </w:t>
            </w:r>
            <w:r w:rsidR="00705A85" w:rsidRPr="00BE0BDD">
              <w:t>склонения</w:t>
            </w:r>
            <w:r w:rsidR="00C347E2" w:rsidRPr="00BE0BDD">
              <w:t xml:space="preserve"> </w:t>
            </w:r>
            <w:r w:rsidR="00705A85" w:rsidRPr="00BE0BDD">
              <w:t>к</w:t>
            </w:r>
            <w:r w:rsidR="00C347E2" w:rsidRPr="00BE0BDD">
              <w:t xml:space="preserve"> </w:t>
            </w:r>
            <w:r w:rsidR="00705A85" w:rsidRPr="00BE0BDD">
              <w:t>совершению</w:t>
            </w:r>
            <w:r w:rsidR="00C347E2" w:rsidRPr="00BE0BDD">
              <w:t xml:space="preserve"> </w:t>
            </w:r>
            <w:r w:rsidR="00705A85" w:rsidRPr="00BE0BDD">
              <w:t>коррупционного правонарушения; предупреждение</w:t>
            </w:r>
            <w:r w:rsidR="00C347E2" w:rsidRPr="00BE0BDD">
              <w:t xml:space="preserve"> </w:t>
            </w:r>
            <w:r w:rsidR="00705A85" w:rsidRPr="00BE0BDD">
              <w:t>о</w:t>
            </w:r>
            <w:r w:rsidR="00C347E2" w:rsidRPr="00BE0BDD">
              <w:t xml:space="preserve"> </w:t>
            </w:r>
            <w:r w:rsidR="00705A85" w:rsidRPr="00BE0BDD">
              <w:t>мерах</w:t>
            </w:r>
            <w:r w:rsidR="00C347E2" w:rsidRPr="00BE0BDD">
              <w:t xml:space="preserve"> </w:t>
            </w:r>
            <w:r w:rsidR="00705A85" w:rsidRPr="00BE0BDD">
              <w:t>ответственности</w:t>
            </w:r>
            <w:r w:rsidR="00C347E2" w:rsidRPr="00BE0BDD">
              <w:t xml:space="preserve"> </w:t>
            </w:r>
            <w:r w:rsidR="00705A85" w:rsidRPr="00BE0BDD">
              <w:t>за</w:t>
            </w:r>
            <w:r w:rsidR="00C347E2" w:rsidRPr="00BE0BDD">
              <w:t xml:space="preserve"> </w:t>
            </w:r>
            <w:r w:rsidR="00705A85" w:rsidRPr="00BE0BDD">
              <w:t>совершенное коррупционное правонарушение;</w:t>
            </w:r>
            <w:r w:rsidR="00C347E2" w:rsidRPr="00BE0BDD">
              <w:t xml:space="preserve"> </w:t>
            </w:r>
            <w:r w:rsidR="00705A85" w:rsidRPr="00BE0BDD">
              <w:t>установление</w:t>
            </w:r>
            <w:r w:rsidR="00C347E2" w:rsidRPr="00BE0BDD">
              <w:t xml:space="preserve"> </w:t>
            </w:r>
            <w:r w:rsidR="00705A85" w:rsidRPr="00BE0BDD">
              <w:t>дополнительных</w:t>
            </w:r>
            <w:r w:rsidR="00C347E2" w:rsidRPr="00BE0BDD">
              <w:t xml:space="preserve"> </w:t>
            </w:r>
            <w:r w:rsidR="00705A85" w:rsidRPr="00BE0BDD">
              <w:t>форм</w:t>
            </w:r>
            <w:r w:rsidR="00C347E2" w:rsidRPr="00BE0BDD">
              <w:t xml:space="preserve"> </w:t>
            </w:r>
            <w:r w:rsidR="00705A85" w:rsidRPr="00BE0BDD">
              <w:t>отчетности должностных лиц о результатах</w:t>
            </w:r>
            <w:r w:rsidR="00C347E2" w:rsidRPr="00BE0BDD">
              <w:t xml:space="preserve"> </w:t>
            </w:r>
            <w:r w:rsidR="00705A85" w:rsidRPr="00BE0BDD">
              <w:t>принятых</w:t>
            </w:r>
            <w:r w:rsidR="00C347E2" w:rsidRPr="00BE0BDD">
              <w:t xml:space="preserve"> </w:t>
            </w:r>
            <w:r w:rsidR="00705A85" w:rsidRPr="00BE0BDD">
              <w:t>решений</w:t>
            </w:r>
          </w:p>
        </w:tc>
      </w:tr>
      <w:tr w:rsidR="00A952E6" w:rsidRPr="00BE0BDD" w14:paraId="135CBC11" w14:textId="77777777" w:rsidTr="00BE0BDD">
        <w:trPr>
          <w:trHeight w:hRule="exact" w:val="32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FF45E" w14:textId="6ED33233" w:rsidR="00A952E6" w:rsidRPr="00BE0BDD" w:rsidRDefault="00A952E6" w:rsidP="002074C1">
            <w:pPr>
              <w:pStyle w:val="Other0"/>
              <w:jc w:val="center"/>
            </w:pPr>
            <w:r w:rsidRPr="00BE0BDD"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E9DBB" w14:textId="0FC6BA1C" w:rsidR="00A952E6" w:rsidRPr="00BE0BDD" w:rsidRDefault="00A952E6" w:rsidP="002074C1">
            <w:pPr>
              <w:pStyle w:val="Other0"/>
            </w:pPr>
            <w:r w:rsidRPr="00BE0BDD">
              <w:t>Бухгалтерский учет, сдача бухгалтерской отчетности; расчет заработной платы; расчет с контрагентами; учет и инвентаризация материальных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5D1C6" w14:textId="1758969D" w:rsidR="00A952E6" w:rsidRPr="00BE0BDD" w:rsidRDefault="00A952E6" w:rsidP="002074C1">
            <w:pPr>
              <w:pStyle w:val="Other0"/>
              <w:tabs>
                <w:tab w:val="left" w:pos="1829"/>
                <w:tab w:val="left" w:pos="2963"/>
                <w:tab w:val="left" w:pos="3386"/>
              </w:tabs>
              <w:jc w:val="both"/>
            </w:pPr>
            <w:r w:rsidRPr="00BE0BDD">
              <w:t>Предоставление недостоверной информации; сокрытие фактических показателей; использование служебного положения с целью получения личной выгоды; несвоевременная постановка на учет материальных ценностей; умышленное досрочное списание материальных средств и расходных материалов с регистрационного учета; отсутствие регуля</w:t>
            </w:r>
            <w:bookmarkStart w:id="3" w:name="_GoBack"/>
            <w:bookmarkEnd w:id="3"/>
            <w:r w:rsidRPr="00BE0BDD">
              <w:t>рного контроля наличия и сохранения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D4D4E" w14:textId="3F0597D4" w:rsidR="00A952E6" w:rsidRPr="00BE0BDD" w:rsidRDefault="00A952E6" w:rsidP="002074C1">
            <w:pPr>
              <w:pStyle w:val="Other0"/>
              <w:jc w:val="center"/>
            </w:pPr>
            <w:r w:rsidRPr="00BE0BDD"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B81E6" w14:textId="194A3A5A" w:rsidR="00A952E6" w:rsidRPr="00BE0BDD" w:rsidRDefault="002074C1" w:rsidP="002074C1">
            <w:pPr>
              <w:pStyle w:val="Other0"/>
            </w:pPr>
            <w:r w:rsidRPr="00BE0BDD">
              <w:t>Г</w:t>
            </w:r>
            <w:r w:rsidR="00A952E6" w:rsidRPr="00BE0BDD">
              <w:t>лавный бухгалтер; заместитель главного бухгалтера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4938" w14:textId="3C96D309" w:rsidR="00A952E6" w:rsidRPr="00BE0BDD" w:rsidRDefault="00A952E6" w:rsidP="002074C1">
            <w:pPr>
              <w:pStyle w:val="Other0"/>
              <w:tabs>
                <w:tab w:val="left" w:pos="1531"/>
                <w:tab w:val="left" w:pos="2016"/>
                <w:tab w:val="left" w:pos="2947"/>
              </w:tabs>
              <w:jc w:val="both"/>
            </w:pPr>
            <w:r w:rsidRPr="00BE0BDD">
              <w:t>Сообщение о возможном совершении или фактически совершенном коррупционном правонарушении, о факте склонения к совершению коррупционного правонарушения; установление дополнительных форм отчетности должностных лиц о результатах принятых решений</w:t>
            </w:r>
          </w:p>
        </w:tc>
      </w:tr>
    </w:tbl>
    <w:p w14:paraId="104C0157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34"/>
        <w:gridCol w:w="3969"/>
        <w:gridCol w:w="1134"/>
        <w:gridCol w:w="2380"/>
        <w:gridCol w:w="3857"/>
      </w:tblGrid>
      <w:tr w:rsidR="00DE785A" w:rsidRPr="00BE0BDD" w14:paraId="3C31996A" w14:textId="77777777" w:rsidTr="004A0043">
        <w:trPr>
          <w:trHeight w:hRule="exact" w:val="11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C1F2D" w14:textId="77777777" w:rsidR="00DE785A" w:rsidRPr="00BE0BDD" w:rsidRDefault="00705A85" w:rsidP="00D31349">
            <w:pPr>
              <w:pStyle w:val="Other0"/>
              <w:spacing w:line="185" w:lineRule="auto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A8ED" w14:textId="1119D567" w:rsidR="00DE785A" w:rsidRPr="00BE0BDD" w:rsidRDefault="00705A85" w:rsidP="00D31349">
            <w:pPr>
              <w:pStyle w:val="Other0"/>
              <w:tabs>
                <w:tab w:val="left" w:pos="2266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Коррупционная</w:t>
            </w:r>
            <w:r w:rsidR="00D31349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опасная</w:t>
            </w:r>
            <w:r w:rsidR="00D31349"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73E0" w14:textId="0C27D7ED" w:rsidR="00DE785A" w:rsidRPr="00BE0BDD" w:rsidRDefault="00705A85" w:rsidP="00D31349">
            <w:pPr>
              <w:pStyle w:val="Other0"/>
              <w:tabs>
                <w:tab w:val="left" w:pos="218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</w:t>
            </w:r>
            <w:r w:rsidR="00D31349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ситуации</w:t>
            </w:r>
          </w:p>
          <w:p w14:paraId="186021CF" w14:textId="03FE6A1E" w:rsidR="00DE785A" w:rsidRPr="00BE0BDD" w:rsidRDefault="00705A85" w:rsidP="00D31349">
            <w:pPr>
              <w:pStyle w:val="Other0"/>
              <w:tabs>
                <w:tab w:val="left" w:pos="2846"/>
              </w:tabs>
              <w:spacing w:line="187" w:lineRule="auto"/>
              <w:jc w:val="center"/>
            </w:pPr>
            <w:r w:rsidRPr="00BE0BDD">
              <w:rPr>
                <w:b/>
                <w:bCs/>
              </w:rPr>
              <w:t>(возможности</w:t>
            </w:r>
            <w:r w:rsidR="00D31349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для</w:t>
            </w:r>
          </w:p>
          <w:p w14:paraId="3AFDB5FA" w14:textId="77777777" w:rsidR="00DE785A" w:rsidRPr="00BE0BDD" w:rsidRDefault="00705A85" w:rsidP="00D31349">
            <w:pPr>
              <w:pStyle w:val="Other0"/>
              <w:spacing w:line="194" w:lineRule="auto"/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FF01" w14:textId="77777777" w:rsidR="00DE785A" w:rsidRPr="00BE0BDD" w:rsidRDefault="00705A85" w:rsidP="00D31349">
            <w:pPr>
              <w:pStyle w:val="Other0"/>
              <w:spacing w:line="190" w:lineRule="auto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9245" w14:textId="0C45077B" w:rsidR="00DE785A" w:rsidRPr="00BE0BDD" w:rsidRDefault="00705A85" w:rsidP="00D31349">
            <w:pPr>
              <w:pStyle w:val="Other0"/>
              <w:spacing w:line="185" w:lineRule="auto"/>
              <w:jc w:val="center"/>
              <w:rPr>
                <w:sz w:val="26"/>
                <w:szCs w:val="26"/>
              </w:rPr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30CB" w14:textId="77777777" w:rsidR="00DE785A" w:rsidRPr="00BE0BDD" w:rsidRDefault="00705A85" w:rsidP="00D31349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4A0043" w:rsidRPr="00BE0BDD" w14:paraId="0CD3E2D5" w14:textId="77777777" w:rsidTr="0034139D">
        <w:trPr>
          <w:trHeight w:hRule="exact" w:val="31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41EDC" w14:textId="56AB0F2D" w:rsidR="004A0043" w:rsidRPr="00BE0BDD" w:rsidRDefault="006850B7" w:rsidP="004A0043">
            <w:pPr>
              <w:pStyle w:val="Other0"/>
              <w:spacing w:line="240" w:lineRule="auto"/>
              <w:jc w:val="center"/>
            </w:pPr>
            <w:r w:rsidRPr="00BE0BDD"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0B1FD" w14:textId="1DC7E87C" w:rsidR="004A0043" w:rsidRPr="00BE0BDD" w:rsidRDefault="004A0043" w:rsidP="004A0043">
            <w:pPr>
              <w:pStyle w:val="Other0"/>
              <w:tabs>
                <w:tab w:val="left" w:pos="931"/>
                <w:tab w:val="left" w:pos="2026"/>
              </w:tabs>
            </w:pPr>
            <w:r w:rsidRPr="00BE0BDD">
              <w:t>Право подписи финансовой документации. Регистрация (учет) материальных ценностей и ведение баз данных материальных ценностей. Составление, заполнение документов, справок,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2F78" w14:textId="2B540BE1" w:rsidR="004A0043" w:rsidRPr="00BE0BDD" w:rsidRDefault="004A0043" w:rsidP="004A0043">
            <w:pPr>
              <w:pStyle w:val="Other0"/>
              <w:tabs>
                <w:tab w:val="left" w:pos="2045"/>
              </w:tabs>
              <w:jc w:val="both"/>
            </w:pPr>
            <w:r w:rsidRPr="00BE0BDD">
              <w:t>Передача служебной информации заинтересованным лицам. Искажение бухгалтерской отчетности с целью сокрытия хищений и недостачи. Несвоевременная постановка на учет материальных ценностей. Умышленно досрочное списание материальных средств и расходных материалов с учета. Отсутствие регулярного контроля наличия и сохранности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EF279" w14:textId="2B25AE4A" w:rsidR="004A0043" w:rsidRPr="00BE0BDD" w:rsidRDefault="004A0043" w:rsidP="004A0043">
            <w:pPr>
              <w:pStyle w:val="Other0"/>
              <w:jc w:val="center"/>
            </w:pPr>
            <w:r w:rsidRPr="00BE0BDD">
              <w:t>средняя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8EABE" w14:textId="0EFEF960" w:rsidR="004A0043" w:rsidRPr="00BE0BDD" w:rsidRDefault="004A0043" w:rsidP="006850B7">
            <w:pPr>
              <w:pStyle w:val="Other0"/>
              <w:tabs>
                <w:tab w:val="left" w:pos="1661"/>
              </w:tabs>
            </w:pPr>
            <w:r w:rsidRPr="00BE0BDD">
              <w:t>Главный бухгалтер, заместитель главного бухгалтера, отдел бухгалтерского учета, отчетности и финансирования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24C3F" w14:textId="393E57BB" w:rsidR="004A0043" w:rsidRPr="00BE0BDD" w:rsidRDefault="004A0043" w:rsidP="004A0043">
            <w:pPr>
              <w:pStyle w:val="Other0"/>
              <w:tabs>
                <w:tab w:val="left" w:pos="2184"/>
                <w:tab w:val="left" w:pos="3199"/>
              </w:tabs>
              <w:jc w:val="both"/>
            </w:pPr>
            <w:r w:rsidRPr="00BE0BDD">
              <w:t xml:space="preserve">Организация работы по контролю за деятельностью материально-ответственных лиц. Периодическое проведение выборочных сверок фактического наличия </w:t>
            </w:r>
            <w:r w:rsidR="006850B7" w:rsidRPr="00BE0BDD">
              <w:t>материальных средств</w:t>
            </w:r>
            <w:r w:rsidRPr="00BE0BDD">
              <w:t xml:space="preserve"> с отчетными данными отдела бухгалтерского учета, отчетности и финансирования</w:t>
            </w:r>
            <w:r w:rsidR="006850B7" w:rsidRPr="00BE0BDD">
              <w:t>.</w:t>
            </w:r>
            <w:r w:rsidRPr="00BE0BDD">
              <w:t xml:space="preserve"> </w:t>
            </w:r>
            <w:r w:rsidR="006850B7" w:rsidRPr="00BE0BDD">
              <w:t>Соблюдение требований нормативных правовых документов, регламентирующих вопросы предупреждения и противодействия коррупции</w:t>
            </w:r>
          </w:p>
        </w:tc>
      </w:tr>
      <w:tr w:rsidR="006850B7" w:rsidRPr="00BE0BDD" w14:paraId="7C094EC1" w14:textId="77777777" w:rsidTr="0034139D">
        <w:trPr>
          <w:trHeight w:hRule="exact" w:val="170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9FCBC" w14:textId="02CDDE7E" w:rsidR="006850B7" w:rsidRPr="00BE0BDD" w:rsidRDefault="006850B7" w:rsidP="006850B7">
            <w:pPr>
              <w:pStyle w:val="Other0"/>
              <w:spacing w:line="240" w:lineRule="auto"/>
              <w:jc w:val="center"/>
            </w:pPr>
            <w:r w:rsidRPr="00BE0BDD"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17C8E" w14:textId="13CA5AB1" w:rsidR="006850B7" w:rsidRPr="00BE0BDD" w:rsidRDefault="006850B7" w:rsidP="006850B7">
            <w:pPr>
              <w:pStyle w:val="Other0"/>
              <w:tabs>
                <w:tab w:val="left" w:pos="931"/>
                <w:tab w:val="left" w:pos="2026"/>
              </w:tabs>
            </w:pPr>
            <w:r w:rsidRPr="00BE0BDD">
              <w:t xml:space="preserve">Использование имущества института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3FA2" w14:textId="3D830852" w:rsidR="006850B7" w:rsidRPr="00BE0BDD" w:rsidRDefault="006850B7" w:rsidP="006850B7">
            <w:pPr>
              <w:pStyle w:val="Other0"/>
              <w:tabs>
                <w:tab w:val="left" w:pos="2045"/>
              </w:tabs>
              <w:jc w:val="both"/>
            </w:pPr>
            <w:r w:rsidRPr="00BE0BDD">
              <w:rPr>
                <w:lang w:val="ru-BY" w:eastAsia="ru-BY"/>
              </w:rPr>
              <w:t>Незаконное завладение имуществом, использование имущества института в целях, не связанных с выполнением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00FE" w14:textId="1C2257A9" w:rsidR="006850B7" w:rsidRPr="00BE0BDD" w:rsidRDefault="006850B7" w:rsidP="006850B7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4F3A1" w14:textId="2847C888" w:rsidR="006850B7" w:rsidRPr="00BE0BDD" w:rsidRDefault="006850B7" w:rsidP="006850B7">
            <w:pPr>
              <w:pStyle w:val="Other0"/>
              <w:tabs>
                <w:tab w:val="left" w:pos="1661"/>
              </w:tabs>
            </w:pPr>
            <w:r w:rsidRPr="00BE0BDD">
              <w:t>Руководители структурных подразделений, отдел бухгалтерского учета, отчетности и финансирования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3BC8" w14:textId="6C989947" w:rsidR="006850B7" w:rsidRPr="00BE0BDD" w:rsidRDefault="006850B7" w:rsidP="006850B7">
            <w:pPr>
              <w:pStyle w:val="Other0"/>
              <w:tabs>
                <w:tab w:val="left" w:pos="2184"/>
                <w:tab w:val="left" w:pos="3199"/>
              </w:tabs>
              <w:jc w:val="both"/>
            </w:pPr>
            <w:r w:rsidRPr="00BE0BDD">
              <w:rPr>
                <w:lang w:val="ru-BY" w:eastAsia="ru-BY"/>
              </w:rPr>
              <w:t xml:space="preserve">Обеспечение строгого учета материальных ценностей и имущества </w:t>
            </w:r>
            <w:r w:rsidRPr="00BE0BDD">
              <w:rPr>
                <w:lang w:eastAsia="ru-BY"/>
              </w:rPr>
              <w:t>отделом бухгалтерского учета, отчетности и финансирования,</w:t>
            </w:r>
            <w:r w:rsidRPr="00BE0BDD">
              <w:rPr>
                <w:lang w:val="ru-BY" w:eastAsia="ru-BY"/>
              </w:rPr>
              <w:t xml:space="preserve"> материально-ответственными лицами</w:t>
            </w:r>
          </w:p>
        </w:tc>
      </w:tr>
      <w:tr w:rsidR="00A952E6" w:rsidRPr="00BE0BDD" w14:paraId="5942E7D7" w14:textId="77777777" w:rsidTr="004A0043">
        <w:trPr>
          <w:trHeight w:hRule="exact" w:val="31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73DCA" w14:textId="7659BBC3" w:rsidR="00A952E6" w:rsidRPr="00BE0BDD" w:rsidRDefault="006850B7" w:rsidP="00A952E6">
            <w:pPr>
              <w:pStyle w:val="Other0"/>
              <w:spacing w:line="240" w:lineRule="auto"/>
              <w:jc w:val="center"/>
            </w:pPr>
            <w:r w:rsidRPr="00BE0BDD">
              <w:t>5</w:t>
            </w:r>
            <w:r w:rsidR="00A952E6" w:rsidRPr="00BE0BDD"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A1715" w14:textId="77777777" w:rsidR="00A952E6" w:rsidRPr="00BE0BDD" w:rsidRDefault="00A952E6" w:rsidP="001323D9">
            <w:pPr>
              <w:pStyle w:val="Other0"/>
              <w:tabs>
                <w:tab w:val="left" w:pos="1550"/>
                <w:tab w:val="left" w:pos="2832"/>
              </w:tabs>
            </w:pPr>
            <w:r w:rsidRPr="00BE0BDD">
              <w:t>Подготовка проектов локальных правовый актов (</w:t>
            </w:r>
            <w:r w:rsidRPr="00BE0BDD">
              <w:rPr>
                <w:spacing w:val="-6"/>
              </w:rPr>
              <w:t>положений, инструкций, стандартов, приказов и т.д.)</w:t>
            </w:r>
            <w:r w:rsidRPr="00BE0BDD">
              <w:t xml:space="preserve"> </w:t>
            </w:r>
          </w:p>
          <w:p w14:paraId="330761A0" w14:textId="53645BBE" w:rsidR="00A952E6" w:rsidRPr="00BE0BDD" w:rsidRDefault="00A952E6" w:rsidP="001323D9">
            <w:pPr>
              <w:pStyle w:val="Other0"/>
              <w:tabs>
                <w:tab w:val="left" w:pos="1891"/>
                <w:tab w:val="left" w:pos="2764"/>
              </w:tabs>
              <w:jc w:val="both"/>
            </w:pPr>
            <w:r w:rsidRPr="00BE0BDD">
              <w:t>(далее – ЛПА)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1B80" w14:textId="421CCFCC" w:rsidR="00A952E6" w:rsidRPr="00BE0BDD" w:rsidRDefault="00A952E6" w:rsidP="001323D9">
            <w:pPr>
              <w:pStyle w:val="Other0"/>
              <w:tabs>
                <w:tab w:val="left" w:pos="1550"/>
                <w:tab w:val="left" w:pos="2107"/>
              </w:tabs>
              <w:jc w:val="both"/>
            </w:pPr>
            <w:r w:rsidRPr="00BE0BDD">
              <w:t>Разработка и согласование проектов ЛПА:</w:t>
            </w:r>
            <w:r w:rsidR="00693771" w:rsidRPr="00BE0BDD">
              <w:t xml:space="preserve"> </w:t>
            </w:r>
            <w:r w:rsidRPr="00BE0BDD">
              <w:t>содержащих коррупциогенные факторы (необоснованное завышение либо занижение доплат, премий, иных стимулирующих выплат, определение круга обязанностей, привлечение к ответственности и т.п.);</w:t>
            </w:r>
            <w:r w:rsidR="001323D9" w:rsidRPr="00BE0BDD">
              <w:t xml:space="preserve"> </w:t>
            </w:r>
            <w:r w:rsidRPr="00BE0BDD">
              <w:t>создающих преференции для определенных контрагентов;</w:t>
            </w:r>
            <w:r w:rsidR="001323D9" w:rsidRPr="00BE0BDD">
              <w:t xml:space="preserve"> </w:t>
            </w:r>
            <w:r w:rsidRPr="00BE0BDD">
              <w:t>содержащих нормы, установление которых выходит за пределы полномочий института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CD444" w14:textId="19211CF2" w:rsidR="00A952E6" w:rsidRPr="00BE0BDD" w:rsidRDefault="00A952E6" w:rsidP="007404C2">
            <w:pPr>
              <w:pStyle w:val="Other0"/>
              <w:jc w:val="center"/>
            </w:pPr>
            <w:r w:rsidRPr="00BE0BDD">
              <w:t>средняя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58FFD" w14:textId="48541B2D" w:rsidR="00A952E6" w:rsidRPr="00BE0BDD" w:rsidRDefault="002074C1" w:rsidP="006850B7">
            <w:pPr>
              <w:pStyle w:val="Other0"/>
              <w:tabs>
                <w:tab w:val="left" w:pos="1661"/>
              </w:tabs>
            </w:pPr>
            <w:r w:rsidRPr="00BE0BDD">
              <w:t>С</w:t>
            </w:r>
            <w:r w:rsidR="00A952E6" w:rsidRPr="00BE0BDD">
              <w:t>труктурные подразделения, ведущий юрисконсульт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18B7" w14:textId="5296555A" w:rsidR="00A952E6" w:rsidRPr="00BE0BDD" w:rsidRDefault="00A952E6" w:rsidP="001323D9">
            <w:pPr>
              <w:pStyle w:val="Other0"/>
              <w:tabs>
                <w:tab w:val="left" w:pos="2184"/>
                <w:tab w:val="left" w:pos="3199"/>
              </w:tabs>
              <w:jc w:val="both"/>
            </w:pPr>
            <w:r w:rsidRPr="00BE0BDD">
              <w:t>Регулирование порядка и сроков совершения работниками действий при разработке проектов ЛПА. Привлечение к разработке проектов ЛПА представителей профсоюзной организации, согласование с учредителем БГУ. Разъяснение работникам об обязанности незамедлительно сообщить нанимателю: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  <w:tr w:rsidR="006850B7" w:rsidRPr="00BE0BDD" w14:paraId="625AF8CD" w14:textId="77777777" w:rsidTr="006850B7">
        <w:trPr>
          <w:trHeight w:hRule="exact" w:val="12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43656" w14:textId="1D501E94" w:rsidR="006850B7" w:rsidRPr="00BE0BDD" w:rsidRDefault="006850B7" w:rsidP="006850B7">
            <w:pPr>
              <w:pStyle w:val="Other0"/>
              <w:spacing w:line="240" w:lineRule="auto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54234" w14:textId="25B1E2E4" w:rsidR="006850B7" w:rsidRPr="00BE0BDD" w:rsidRDefault="006850B7" w:rsidP="006850B7">
            <w:pPr>
              <w:pStyle w:val="Other0"/>
              <w:tabs>
                <w:tab w:val="left" w:pos="1550"/>
                <w:tab w:val="left" w:pos="2832"/>
              </w:tabs>
              <w:spacing w:line="240" w:lineRule="exact"/>
              <w:ind w:right="147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A177A" w14:textId="77777777" w:rsidR="006850B7" w:rsidRPr="00BE0BDD" w:rsidRDefault="006850B7" w:rsidP="006850B7">
            <w:pPr>
              <w:pStyle w:val="Other0"/>
              <w:tabs>
                <w:tab w:val="left" w:pos="218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7F436434" w14:textId="77777777" w:rsidR="006850B7" w:rsidRPr="00BE0BDD" w:rsidRDefault="006850B7" w:rsidP="006850B7">
            <w:pPr>
              <w:pStyle w:val="Other0"/>
              <w:tabs>
                <w:tab w:val="left" w:pos="2846"/>
              </w:tabs>
              <w:spacing w:line="187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7669B13C" w14:textId="57682AA1" w:rsidR="006850B7" w:rsidRPr="00BE0BDD" w:rsidRDefault="006850B7" w:rsidP="006850B7">
            <w:pPr>
              <w:pStyle w:val="Other0"/>
              <w:tabs>
                <w:tab w:val="left" w:pos="2266"/>
              </w:tabs>
              <w:spacing w:line="190" w:lineRule="auto"/>
              <w:ind w:left="-13" w:right="81" w:firstLine="13"/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13DD0" w14:textId="5238598C" w:rsidR="006850B7" w:rsidRPr="00BE0BDD" w:rsidRDefault="006850B7" w:rsidP="006850B7">
            <w:pPr>
              <w:pStyle w:val="Other0"/>
              <w:spacing w:line="240" w:lineRule="exact"/>
              <w:ind w:left="44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D2782" w14:textId="56D041C0" w:rsidR="006850B7" w:rsidRPr="00BE0BDD" w:rsidRDefault="006850B7" w:rsidP="006850B7">
            <w:pPr>
              <w:pStyle w:val="Other0"/>
              <w:spacing w:after="260" w:line="240" w:lineRule="exact"/>
              <w:ind w:right="113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82FD" w14:textId="0E774030" w:rsidR="006850B7" w:rsidRPr="00BE0BDD" w:rsidRDefault="006850B7" w:rsidP="006850B7">
            <w:pPr>
              <w:pStyle w:val="Other0"/>
              <w:tabs>
                <w:tab w:val="left" w:pos="1651"/>
              </w:tabs>
              <w:spacing w:line="240" w:lineRule="exact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7404C2" w:rsidRPr="00BE0BDD" w14:paraId="45D71456" w14:textId="77777777" w:rsidTr="00BE0BDD">
        <w:trPr>
          <w:trHeight w:hRule="exact" w:val="32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53574" w14:textId="63FEB344" w:rsidR="007404C2" w:rsidRPr="00BE0BDD" w:rsidRDefault="006850B7" w:rsidP="006E1F65">
            <w:pPr>
              <w:pStyle w:val="Other0"/>
              <w:jc w:val="center"/>
            </w:pPr>
            <w:r w:rsidRPr="00BE0BDD">
              <w:t>6</w:t>
            </w:r>
            <w:r w:rsidR="007404C2" w:rsidRPr="00BE0BDD"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08885" w14:textId="6B1C918A" w:rsidR="007404C2" w:rsidRPr="00BE0BDD" w:rsidRDefault="007404C2" w:rsidP="006E1F65">
            <w:pPr>
              <w:pStyle w:val="Other0"/>
              <w:tabs>
                <w:tab w:val="left" w:pos="1550"/>
                <w:tab w:val="left" w:pos="2832"/>
              </w:tabs>
            </w:pPr>
            <w:r w:rsidRPr="00BE0BDD">
              <w:t>Представление интересов института в судебных и иных органах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2703" w14:textId="15A75DF6" w:rsidR="007404C2" w:rsidRPr="00BE0BDD" w:rsidRDefault="007404C2" w:rsidP="006E1F65">
            <w:pPr>
              <w:pStyle w:val="Other0"/>
              <w:tabs>
                <w:tab w:val="left" w:pos="2266"/>
              </w:tabs>
              <w:ind w:firstLine="13"/>
              <w:jc w:val="both"/>
            </w:pPr>
            <w:r w:rsidRPr="00BE0BDD">
              <w:t>Ненадлежащее исполнение обязанностей представителя института с целью принятия решений в пользу иных заинтересованных лиц при представлении интересов института в судебных и иных органах власти. Злоупотребление представленными полномочиями (в обмен на обещанное вознаграждение (услугу) за отказ от исковых требований, за признание исковых требований, заключение мирового соглашения в нарушение интересов института)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F8FFB" w14:textId="25641104" w:rsidR="007404C2" w:rsidRPr="00BE0BDD" w:rsidRDefault="007404C2" w:rsidP="006E1F65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36D9F" w14:textId="084A5575" w:rsidR="007404C2" w:rsidRPr="00BE0BDD" w:rsidRDefault="002074C1" w:rsidP="006E1F65">
            <w:pPr>
              <w:pStyle w:val="Other0"/>
            </w:pPr>
            <w:r w:rsidRPr="00BE0BDD">
              <w:t>В</w:t>
            </w:r>
            <w:r w:rsidR="007404C2" w:rsidRPr="00BE0BDD">
              <w:t>едущий юрисконсульт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133A5" w14:textId="70737FCD" w:rsidR="007404C2" w:rsidRPr="00BE0BDD" w:rsidRDefault="00693771" w:rsidP="006E1F65">
            <w:pPr>
              <w:pStyle w:val="Other0"/>
              <w:tabs>
                <w:tab w:val="left" w:pos="1651"/>
              </w:tabs>
              <w:jc w:val="both"/>
            </w:pPr>
            <w:r w:rsidRPr="00BE0BDD">
              <w:t>З</w:t>
            </w:r>
            <w:r w:rsidR="007404C2" w:rsidRPr="00BE0BDD">
              <w:t>аблаговременное согласование правовой позиции представителя института с руководством. Разъяснение работникам института: об обязанности незамедлительно сообщить нанимател</w:t>
            </w:r>
            <w:r w:rsidR="00B356BC" w:rsidRPr="00BE0BDD">
              <w:t>ю</w:t>
            </w:r>
            <w:r w:rsidR="007404C2" w:rsidRPr="00BE0BDD">
              <w:t xml:space="preserve">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  <w:tr w:rsidR="006E1F65" w:rsidRPr="00BE0BDD" w14:paraId="5A980C03" w14:textId="77777777" w:rsidTr="00BE0BDD">
        <w:trPr>
          <w:trHeight w:hRule="exact" w:val="25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1EAC1" w14:textId="50FBF469" w:rsidR="006E1F65" w:rsidRPr="00BE0BDD" w:rsidRDefault="006E1F65" w:rsidP="006E1F65">
            <w:pPr>
              <w:pStyle w:val="Other0"/>
              <w:jc w:val="center"/>
            </w:pPr>
            <w:r w:rsidRPr="00BE0BDD">
              <w:t>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7A09E" w14:textId="5D4B4C68" w:rsidR="006E1F65" w:rsidRPr="00BE0BDD" w:rsidRDefault="006E1F65" w:rsidP="006E1F65">
            <w:pPr>
              <w:pStyle w:val="Other0"/>
              <w:tabs>
                <w:tab w:val="left" w:pos="1550"/>
                <w:tab w:val="left" w:pos="2832"/>
              </w:tabs>
            </w:pPr>
            <w:r w:rsidRPr="00BE0BDD">
              <w:t>Организация договорной работы (правовая экспертиза проектов договоров (соглашений), заключаемых от имени института). Подготовка по проектам договоров заключений,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99136" w14:textId="2CBF180F" w:rsidR="006E1F65" w:rsidRPr="00BE0BDD" w:rsidRDefault="006E1F65" w:rsidP="006E1F65">
            <w:pPr>
              <w:pStyle w:val="Other0"/>
              <w:tabs>
                <w:tab w:val="left" w:pos="2266"/>
              </w:tabs>
              <w:ind w:firstLine="13"/>
              <w:jc w:val="both"/>
            </w:pPr>
            <w:r w:rsidRPr="00BE0BDD">
              <w:t>Согласование проектов договоров, предоставляющих необоснованные преимущества отдельным контрагентам, в обмен на полученное (обещанное) вознаграждение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486DB" w14:textId="3A0ACEF7" w:rsidR="006E1F65" w:rsidRPr="00BE0BDD" w:rsidRDefault="006E1F65" w:rsidP="006E1F65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2B990" w14:textId="77777777" w:rsidR="006E1F65" w:rsidRPr="00BE0BDD" w:rsidRDefault="006E1F65" w:rsidP="006E1F65">
            <w:pPr>
              <w:pStyle w:val="Other0"/>
              <w:tabs>
                <w:tab w:val="left" w:pos="2683"/>
              </w:tabs>
            </w:pPr>
            <w:r w:rsidRPr="00BE0BDD">
              <w:t>Структурное подразделение-исполнитель по договору.</w:t>
            </w:r>
          </w:p>
          <w:p w14:paraId="21B648EA" w14:textId="2285AF5E" w:rsidR="006E1F65" w:rsidRPr="00BE0BDD" w:rsidRDefault="006E1F65" w:rsidP="006E1F65">
            <w:pPr>
              <w:pStyle w:val="Other0"/>
            </w:pPr>
            <w:r w:rsidRPr="00BE0BDD">
              <w:t>Ведущий юрисконсульт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0C2D" w14:textId="7DA56BC2" w:rsidR="006E1F65" w:rsidRPr="00BE0BDD" w:rsidRDefault="006E1F65" w:rsidP="006E1F65">
            <w:pPr>
              <w:pStyle w:val="Other0"/>
              <w:tabs>
                <w:tab w:val="left" w:pos="1651"/>
              </w:tabs>
              <w:jc w:val="both"/>
            </w:pPr>
            <w:r w:rsidRPr="00BE0BDD">
              <w:t>Локальное правовое регулирование порядка согласования договоров (соглашений). Разъяснение работникам института об обязанности незамедлительно сообщить нанимателю о склонении его к совершению коррупционного правонарушения, об ответственности за совершение коррупционных правонарушений</w:t>
            </w:r>
          </w:p>
        </w:tc>
      </w:tr>
      <w:tr w:rsidR="006E1F65" w:rsidRPr="00BE0BDD" w14:paraId="043DF537" w14:textId="77777777" w:rsidTr="00BE0BDD">
        <w:trPr>
          <w:trHeight w:hRule="exact" w:val="19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6F2BF" w14:textId="162B1993" w:rsidR="006E1F65" w:rsidRPr="00BE0BDD" w:rsidRDefault="006E1F65" w:rsidP="006E1F65">
            <w:pPr>
              <w:pStyle w:val="Other0"/>
              <w:jc w:val="center"/>
            </w:pPr>
            <w:r w:rsidRPr="00BE0BDD">
              <w:t>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B66D2" w14:textId="6704D935" w:rsidR="006E1F65" w:rsidRPr="00BE0BDD" w:rsidRDefault="006E1F65" w:rsidP="006E1F65">
            <w:pPr>
              <w:pStyle w:val="Other0"/>
              <w:tabs>
                <w:tab w:val="left" w:pos="1550"/>
                <w:tab w:val="left" w:pos="2832"/>
              </w:tabs>
            </w:pPr>
            <w:r w:rsidRPr="00BE0BDD">
              <w:t>Мониторинг исполнения договоров (соглашений)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47388" w14:textId="400DA616" w:rsidR="006E1F65" w:rsidRPr="00BE0BDD" w:rsidRDefault="006E1F65" w:rsidP="006E1F65">
            <w:pPr>
              <w:pStyle w:val="Other0"/>
              <w:tabs>
                <w:tab w:val="left" w:pos="2266"/>
              </w:tabs>
              <w:ind w:firstLine="13"/>
              <w:jc w:val="both"/>
            </w:pPr>
            <w:r w:rsidRPr="00BE0BDD">
              <w:t>Непринятие мер при ненадлежащем исполнении контрагентами обязательств по заключенным договорам в обмен на полученное (обещанное) от заинтересованных лиц вознаграждение (услугу)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1222A" w14:textId="66A9800B" w:rsidR="006E1F65" w:rsidRPr="00BE0BDD" w:rsidRDefault="006E1F65" w:rsidP="006E1F65">
            <w:pPr>
              <w:pStyle w:val="Other0"/>
              <w:jc w:val="center"/>
            </w:pPr>
            <w:r w:rsidRPr="00BE0BDD">
              <w:t>средняя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88577" w14:textId="0FA20EF9" w:rsidR="006E1F65" w:rsidRPr="00BE0BDD" w:rsidRDefault="006E1F65" w:rsidP="006E1F65">
            <w:pPr>
              <w:pStyle w:val="Other0"/>
              <w:tabs>
                <w:tab w:val="left" w:pos="2683"/>
              </w:tabs>
            </w:pPr>
            <w:r w:rsidRPr="00BE0BDD">
              <w:t>Структурное подразделение - исполнитель по договору. Отдел бухгалтерского учета, отчетности и финансирования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08C3" w14:textId="57252C4A" w:rsidR="006E1F65" w:rsidRPr="00BE0BDD" w:rsidRDefault="006E1F65" w:rsidP="006E1F65">
            <w:pPr>
              <w:pStyle w:val="Other0"/>
              <w:tabs>
                <w:tab w:val="left" w:pos="1651"/>
              </w:tabs>
              <w:jc w:val="both"/>
            </w:pPr>
            <w:r w:rsidRPr="00BE0BDD">
              <w:t>Разъяснение работникам института: об обязанности незамедлительно сообщить нанимателю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</w:tbl>
    <w:p w14:paraId="0FF051B6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3494"/>
        <w:gridCol w:w="10"/>
        <w:gridCol w:w="1174"/>
        <w:gridCol w:w="2770"/>
        <w:gridCol w:w="3609"/>
      </w:tblGrid>
      <w:tr w:rsidR="00DE785A" w:rsidRPr="00BE0BDD" w14:paraId="38357E9B" w14:textId="77777777" w:rsidTr="00973505">
        <w:trPr>
          <w:trHeight w:hRule="exact" w:val="11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B74E8" w14:textId="77777777" w:rsidR="00DE785A" w:rsidRPr="00BE0BDD" w:rsidRDefault="00705A85" w:rsidP="00902445">
            <w:pPr>
              <w:pStyle w:val="Other0"/>
              <w:spacing w:line="185" w:lineRule="auto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5355" w14:textId="64CB57C2" w:rsidR="00DE785A" w:rsidRPr="00BE0BDD" w:rsidRDefault="00705A85" w:rsidP="00902445">
            <w:pPr>
              <w:pStyle w:val="Other0"/>
              <w:tabs>
                <w:tab w:val="left" w:pos="2285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Коррупционная</w:t>
            </w:r>
            <w:r w:rsidR="00902445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опасная</w:t>
            </w:r>
            <w:r w:rsidR="00902445"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4D34C" w14:textId="19DF7F01" w:rsidR="00DE785A" w:rsidRPr="00BE0BDD" w:rsidRDefault="00705A85" w:rsidP="00902445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</w:t>
            </w:r>
            <w:r w:rsidR="00902445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ситуации</w:t>
            </w:r>
          </w:p>
          <w:p w14:paraId="5D5AE858" w14:textId="68F83987" w:rsidR="00DE785A" w:rsidRPr="00BE0BDD" w:rsidRDefault="00705A85" w:rsidP="00902445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</w:t>
            </w:r>
            <w:r w:rsidR="00902445" w:rsidRPr="00BE0BDD">
              <w:rPr>
                <w:b/>
                <w:bCs/>
              </w:rPr>
              <w:t xml:space="preserve"> </w:t>
            </w:r>
            <w:r w:rsidRPr="00BE0BDD">
              <w:rPr>
                <w:b/>
                <w:bCs/>
              </w:rPr>
              <w:t>для</w:t>
            </w:r>
          </w:p>
          <w:p w14:paraId="03905ABA" w14:textId="77777777" w:rsidR="00DE785A" w:rsidRPr="00BE0BDD" w:rsidRDefault="00705A85" w:rsidP="00902445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547B" w14:textId="77777777" w:rsidR="00DE785A" w:rsidRPr="00BE0BDD" w:rsidRDefault="00705A85" w:rsidP="00902445">
            <w:pPr>
              <w:pStyle w:val="Other0"/>
              <w:spacing w:line="190" w:lineRule="auto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6D465" w14:textId="77777777" w:rsidR="00DE785A" w:rsidRPr="00BE0BDD" w:rsidRDefault="00705A85" w:rsidP="00902445">
            <w:pPr>
              <w:pStyle w:val="Other0"/>
              <w:spacing w:line="185" w:lineRule="auto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ED4C6" w14:textId="77777777" w:rsidR="00DE785A" w:rsidRPr="00BE0BDD" w:rsidRDefault="00705A85" w:rsidP="00902445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7404C2" w:rsidRPr="00BE0BDD" w14:paraId="436A361C" w14:textId="77777777" w:rsidTr="00973505">
        <w:trPr>
          <w:trHeight w:hRule="exact" w:val="26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5C67" w14:textId="41BD5568" w:rsidR="007404C2" w:rsidRPr="00BE0BDD" w:rsidRDefault="006E1F65" w:rsidP="006E1F65">
            <w:pPr>
              <w:pStyle w:val="Other0"/>
              <w:jc w:val="center"/>
            </w:pPr>
            <w:r w:rsidRPr="00BE0BDD">
              <w:t>9</w:t>
            </w:r>
            <w:r w:rsidR="007404C2" w:rsidRPr="00BE0BDD"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F9E07" w14:textId="6AF5C029" w:rsidR="007404C2" w:rsidRPr="00BE0BDD" w:rsidRDefault="00973505" w:rsidP="006E1F65">
            <w:pPr>
              <w:pStyle w:val="Other0"/>
              <w:tabs>
                <w:tab w:val="left" w:pos="2102"/>
              </w:tabs>
            </w:pPr>
            <w:r w:rsidRPr="00BE0BDD">
              <w:t>У</w:t>
            </w:r>
            <w:r w:rsidR="007404C2" w:rsidRPr="00BE0BDD">
              <w:t>чет претензионной работ</w:t>
            </w:r>
            <w:r w:rsidRPr="00BE0BDD">
              <w:t>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E5EBD" w14:textId="26DE045D" w:rsidR="007404C2" w:rsidRPr="00BE0BDD" w:rsidRDefault="007404C2" w:rsidP="006E1F65">
            <w:pPr>
              <w:pStyle w:val="Other0"/>
              <w:tabs>
                <w:tab w:val="left" w:pos="2266"/>
              </w:tabs>
              <w:jc w:val="both"/>
              <w:rPr>
                <w:spacing w:val="-6"/>
              </w:rPr>
            </w:pPr>
            <w:r w:rsidRPr="00BE0BDD">
              <w:rPr>
                <w:spacing w:val="-6"/>
              </w:rPr>
              <w:t>В целях получения материальной выгоды от заинтересованного лица работнику института поступает предложение за вознаграждение (услугу): скрыть наличие недостачи (излишков) в структурном подразделении; скрыть наличие просроченной дебиторской задолженности; не принимать надлежащие меры к погашению просроченной дебиторской задолженности; и т.п.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55D97" w14:textId="2E5A1D7B" w:rsidR="007404C2" w:rsidRPr="00BE0BDD" w:rsidRDefault="007404C2" w:rsidP="006E1F65">
            <w:pPr>
              <w:pStyle w:val="Other0"/>
              <w:jc w:val="center"/>
            </w:pPr>
            <w:r w:rsidRPr="00BE0BDD">
              <w:t>средняя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9CC47" w14:textId="6930D6EB" w:rsidR="007404C2" w:rsidRPr="00BE0BDD" w:rsidRDefault="002074C1" w:rsidP="006E1F65">
            <w:pPr>
              <w:pStyle w:val="Other0"/>
            </w:pPr>
            <w:r w:rsidRPr="00BE0BDD">
              <w:t>О</w:t>
            </w:r>
            <w:r w:rsidR="007404C2" w:rsidRPr="00BE0BDD">
              <w:t>тдел бухгалтерского учета, отчетности и финансирования.</w:t>
            </w:r>
          </w:p>
          <w:p w14:paraId="25743709" w14:textId="288E9C68" w:rsidR="007404C2" w:rsidRPr="00BE0BDD" w:rsidRDefault="007404C2" w:rsidP="006E1F65">
            <w:pPr>
              <w:pStyle w:val="Other0"/>
            </w:pPr>
            <w:r w:rsidRPr="00BE0BDD">
              <w:t>Ведущий юрисконсульт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0B30" w14:textId="5C750A6E" w:rsidR="007404C2" w:rsidRPr="00BE0BDD" w:rsidRDefault="007404C2" w:rsidP="006E1F65">
            <w:pPr>
              <w:pStyle w:val="Other0"/>
              <w:tabs>
                <w:tab w:val="left" w:pos="1819"/>
              </w:tabs>
              <w:jc w:val="both"/>
            </w:pPr>
            <w:r w:rsidRPr="00BE0BDD">
              <w:rPr>
                <w:spacing w:val="-5"/>
              </w:rPr>
              <w:t>Регулярное проведение контрольных мероприятий. Своевременное представление отчетности</w:t>
            </w:r>
            <w:r w:rsidR="00973505" w:rsidRPr="00BE0BDD">
              <w:rPr>
                <w:spacing w:val="-5"/>
              </w:rPr>
              <w:t>, предусмотренной законодательством.</w:t>
            </w:r>
            <w:r w:rsidRPr="00BE0BDD">
              <w:rPr>
                <w:spacing w:val="-5"/>
              </w:rPr>
              <w:t xml:space="preserve"> Разъяснение работникам института об обязанности незамедлительно сообщить нанимателю о склонении его к совершению коррупционного правонарушения, об ответственности за совершение коррупционных правонарушений</w:t>
            </w:r>
          </w:p>
        </w:tc>
      </w:tr>
      <w:tr w:rsidR="006E1F65" w:rsidRPr="00BE0BDD" w14:paraId="40137103" w14:textId="77777777" w:rsidTr="006E1F65">
        <w:trPr>
          <w:trHeight w:hRule="exact" w:val="38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706F0" w14:textId="5997F21F" w:rsidR="006E1F65" w:rsidRPr="00BE0BDD" w:rsidRDefault="006E1F65" w:rsidP="006E1F65">
            <w:pPr>
              <w:pStyle w:val="Other0"/>
              <w:jc w:val="center"/>
            </w:pPr>
            <w:r w:rsidRPr="00BE0BDD"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1DAB0" w14:textId="54BADA08" w:rsidR="006E1F65" w:rsidRPr="00BE0BDD" w:rsidRDefault="006E1F65" w:rsidP="006E1F65">
            <w:pPr>
              <w:pStyle w:val="Other0"/>
              <w:tabs>
                <w:tab w:val="left" w:pos="2102"/>
              </w:tabs>
            </w:pPr>
            <w:r w:rsidRPr="00BE0BDD">
              <w:t>Осуществление функций контроля в рамках полномочий структурных подразделений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F5FEF" w14:textId="1F4B5022" w:rsidR="006E1F65" w:rsidRPr="00BE0BDD" w:rsidRDefault="006E1F65" w:rsidP="006E1F65">
            <w:pPr>
              <w:pStyle w:val="Other0"/>
              <w:tabs>
                <w:tab w:val="left" w:pos="2266"/>
              </w:tabs>
              <w:jc w:val="both"/>
              <w:rPr>
                <w:spacing w:val="-6"/>
              </w:rPr>
            </w:pPr>
            <w:r w:rsidRPr="00BE0BDD">
              <w:rPr>
                <w:spacing w:val="-4"/>
              </w:rPr>
              <w:t xml:space="preserve">Принятие необоснованного решения о проведении контрольных мероприятий в отношении отдельных подразделений. </w:t>
            </w:r>
            <w:proofErr w:type="spellStart"/>
            <w:r w:rsidRPr="00BE0BDD">
              <w:rPr>
                <w:spacing w:val="-4"/>
              </w:rPr>
              <w:t>Неотражение</w:t>
            </w:r>
            <w:proofErr w:type="spellEnd"/>
            <w:r w:rsidRPr="00BE0BDD">
              <w:rPr>
                <w:spacing w:val="-4"/>
              </w:rPr>
              <w:t xml:space="preserve"> в акте о результатах контроля выявленных нарушений законодательства в обмен на полученное (обещанное) вознаграждение (услугу). Принятие по результатам контроля формального решения, с целью сокрытия информации о выявленных нарушениях законодательства в обмен на полученное (обещанное) вознаграждение (услугу)</w:t>
            </w:r>
            <w:r w:rsidRPr="00BE0BDD"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05766" w14:textId="274DD90F" w:rsidR="006E1F65" w:rsidRPr="00BE0BDD" w:rsidRDefault="006E1F65" w:rsidP="006E1F65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5BC64" w14:textId="708CCA78" w:rsidR="006E1F65" w:rsidRPr="00BE0BDD" w:rsidRDefault="006E1F65" w:rsidP="006E1F65">
            <w:pPr>
              <w:pStyle w:val="Other0"/>
            </w:pPr>
            <w:r w:rsidRPr="00BE0BDD">
              <w:t>Заместители директора, главный бухгалтер, начальник учебно-методического отдела, руководители иных структурных подразделений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4E73" w14:textId="64405C5F" w:rsidR="006E1F65" w:rsidRPr="00BE0BDD" w:rsidRDefault="006E1F65" w:rsidP="006E1F65">
            <w:pPr>
              <w:pStyle w:val="Other0"/>
              <w:tabs>
                <w:tab w:val="left" w:pos="1819"/>
              </w:tabs>
              <w:jc w:val="both"/>
              <w:rPr>
                <w:spacing w:val="-5"/>
              </w:rPr>
            </w:pPr>
            <w:r w:rsidRPr="00BE0BDD">
              <w:rPr>
                <w:spacing w:val="-6"/>
              </w:rPr>
              <w:t>Комиссионное проведение контрольных мероприятий. Строгое соблюдение должностных обязанностей при осуществлении работниками контрольных действий. Разъяснение работникам института: об обязанности незамедлительно сообщить нанимателю о склонении его к совершению коррупционного правонарушения; об ответственности за совершение коррупционных правонарушений. Формирование негативного отношения к поведению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6E1F65" w:rsidRPr="00BE0BDD" w14:paraId="5318A99B" w14:textId="77777777" w:rsidTr="006E1F65">
        <w:trPr>
          <w:trHeight w:hRule="exact" w:val="11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665D4" w14:textId="3E757BE6" w:rsidR="006E1F65" w:rsidRPr="00BE0BDD" w:rsidRDefault="006E1F65" w:rsidP="006E1F65">
            <w:pPr>
              <w:pStyle w:val="Other0"/>
              <w:jc w:val="center"/>
            </w:pPr>
            <w:r w:rsidRPr="00BE0BDD"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D643D" w14:textId="26B411DA" w:rsidR="006E1F65" w:rsidRPr="00BE0BDD" w:rsidRDefault="006E1F65" w:rsidP="006E1F65">
            <w:pPr>
              <w:pStyle w:val="Other0"/>
              <w:tabs>
                <w:tab w:val="left" w:pos="2102"/>
              </w:tabs>
            </w:pPr>
            <w:r w:rsidRPr="00BE0BDD">
              <w:t>Работа со служебной информацией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B330E" w14:textId="651DB268" w:rsidR="006E1F65" w:rsidRPr="00BE0BDD" w:rsidRDefault="006E1F65" w:rsidP="006E1F65">
            <w:pPr>
              <w:pStyle w:val="Other0"/>
              <w:tabs>
                <w:tab w:val="left" w:pos="2266"/>
              </w:tabs>
              <w:jc w:val="both"/>
              <w:rPr>
                <w:spacing w:val="-6"/>
              </w:rPr>
            </w:pPr>
            <w:r w:rsidRPr="00BE0BDD">
              <w:t>Разглашение, использование в личных (групповых) интересах служебной информации в случае, если она не подлежит разглашению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7115" w14:textId="3F52344C" w:rsidR="006E1F65" w:rsidRPr="00BE0BDD" w:rsidRDefault="006E1F65" w:rsidP="006E1F65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93108" w14:textId="4CBDB68A" w:rsidR="006E1F65" w:rsidRPr="00BE0BDD" w:rsidRDefault="006E1F65" w:rsidP="006E1F65">
            <w:pPr>
              <w:pStyle w:val="Other0"/>
              <w:tabs>
                <w:tab w:val="left" w:pos="2270"/>
              </w:tabs>
            </w:pPr>
            <w:r w:rsidRPr="00BE0BDD">
              <w:t>Должностные лица, имеющие доступ к такой информации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EA3A" w14:textId="5EF87BE4" w:rsidR="006E1F65" w:rsidRPr="00BE0BDD" w:rsidRDefault="006E1F65" w:rsidP="006E1F65">
            <w:pPr>
              <w:pStyle w:val="Other0"/>
              <w:tabs>
                <w:tab w:val="left" w:pos="1819"/>
              </w:tabs>
              <w:jc w:val="both"/>
              <w:rPr>
                <w:spacing w:val="-5"/>
              </w:rPr>
            </w:pPr>
            <w:r w:rsidRPr="00BE0BDD">
              <w:t>Строгое соблюдение выполнения должностными лицами своих обязанностей в части работы со служебной информацией</w:t>
            </w:r>
          </w:p>
        </w:tc>
      </w:tr>
      <w:tr w:rsidR="006E1F65" w:rsidRPr="00BE0BDD" w14:paraId="6F79E98D" w14:textId="77777777" w:rsidTr="006E1F65">
        <w:trPr>
          <w:trHeight w:hRule="exact" w:val="11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7667" w14:textId="613019C6" w:rsidR="006E1F65" w:rsidRPr="00BE0BDD" w:rsidRDefault="006E1F65" w:rsidP="006E1F65">
            <w:pPr>
              <w:pStyle w:val="Other0"/>
              <w:jc w:val="center"/>
            </w:pPr>
            <w:r w:rsidRPr="00BE0BDD">
              <w:t>12.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B0D67" w14:textId="7B94D94C" w:rsidR="006E1F65" w:rsidRPr="00BE0BDD" w:rsidRDefault="006E1F65" w:rsidP="006E1F65">
            <w:pPr>
              <w:pStyle w:val="Other0"/>
              <w:tabs>
                <w:tab w:val="left" w:pos="2102"/>
              </w:tabs>
            </w:pPr>
            <w:r w:rsidRPr="00BE0BDD">
              <w:t>Взаимоотношения с должностными лицами в иных организациях, государственных органах, правоохранительных органах и др.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2D45" w14:textId="18612B54" w:rsidR="006E1F65" w:rsidRPr="00BE0BDD" w:rsidRDefault="006E1F65" w:rsidP="006E1F65">
            <w:pPr>
              <w:pStyle w:val="Other0"/>
              <w:tabs>
                <w:tab w:val="left" w:pos="2266"/>
              </w:tabs>
              <w:jc w:val="both"/>
            </w:pPr>
            <w:r w:rsidRPr="00BE0BDD">
              <w:t>Дарение подарков, оказание услуг, оказание предпочтения или обещание иной выгоды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B7107" w14:textId="62C7EC96" w:rsidR="006E1F65" w:rsidRPr="00BE0BDD" w:rsidRDefault="006E1F65" w:rsidP="006E1F65">
            <w:pPr>
              <w:pStyle w:val="Other0"/>
              <w:jc w:val="center"/>
            </w:pPr>
            <w:r w:rsidRPr="00BE0BDD">
              <w:t>средняя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C05E3" w14:textId="2ACC23BD" w:rsidR="006E1F65" w:rsidRPr="00BE0BDD" w:rsidRDefault="006E1F65" w:rsidP="006E1F65">
            <w:pPr>
              <w:pStyle w:val="Other0"/>
              <w:tabs>
                <w:tab w:val="left" w:pos="2270"/>
              </w:tabs>
            </w:pPr>
            <w:r w:rsidRPr="00BE0BDD">
              <w:rPr>
                <w:spacing w:val="-4"/>
              </w:rPr>
              <w:t>Директор, заместители директора, руководители структурных подразделений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C87B" w14:textId="7483DD0D" w:rsidR="006E1F65" w:rsidRPr="00BE0BDD" w:rsidRDefault="006E1F65" w:rsidP="006E1F65">
            <w:pPr>
              <w:pStyle w:val="Other0"/>
              <w:tabs>
                <w:tab w:val="left" w:pos="1819"/>
              </w:tabs>
              <w:jc w:val="both"/>
            </w:pPr>
            <w:r w:rsidRPr="00BE0BDD">
              <w:t>Строгое соблюдение выполнения должностными лицами своих обязанностей</w:t>
            </w:r>
          </w:p>
        </w:tc>
      </w:tr>
    </w:tbl>
    <w:p w14:paraId="40D95881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213"/>
        <w:gridCol w:w="3685"/>
        <w:gridCol w:w="1134"/>
        <w:gridCol w:w="2512"/>
        <w:gridCol w:w="3725"/>
      </w:tblGrid>
      <w:tr w:rsidR="005B0E58" w:rsidRPr="00BE0BDD" w14:paraId="26324FCE" w14:textId="77777777" w:rsidTr="002C254A">
        <w:trPr>
          <w:trHeight w:hRule="exact"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53682" w14:textId="5FBF07FF" w:rsidR="005B0E58" w:rsidRPr="00BE0BDD" w:rsidRDefault="005B0E58" w:rsidP="005B0E58">
            <w:pPr>
              <w:pStyle w:val="Other0"/>
              <w:spacing w:line="197" w:lineRule="auto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1B35" w14:textId="0315FC40" w:rsidR="005B0E58" w:rsidRPr="00BE0BDD" w:rsidRDefault="005B0E58" w:rsidP="005B0E58">
            <w:pPr>
              <w:pStyle w:val="Other0"/>
              <w:spacing w:line="199" w:lineRule="auto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3FB24" w14:textId="77777777" w:rsidR="005B0E58" w:rsidRPr="00BE0BDD" w:rsidRDefault="005B0E58" w:rsidP="005B0E58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4146800D" w14:textId="77777777" w:rsidR="005B0E58" w:rsidRPr="00BE0BDD" w:rsidRDefault="005B0E58" w:rsidP="005B0E58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631A6F1B" w14:textId="48AB42D2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547C9" w14:textId="4B883426" w:rsidR="005B0E58" w:rsidRPr="00BE0BDD" w:rsidRDefault="005B0E58" w:rsidP="005B0E58">
            <w:pPr>
              <w:pStyle w:val="Other0"/>
              <w:spacing w:line="190" w:lineRule="auto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FAFDB" w14:textId="5C514229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2320" w14:textId="7C553E6E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6E1F65" w:rsidRPr="00BE0BDD" w14:paraId="64E5F3C6" w14:textId="77777777" w:rsidTr="002C254A">
        <w:trPr>
          <w:trHeight w:hRule="exact" w:val="1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EB2A1" w14:textId="7E1BF186" w:rsidR="006E1F65" w:rsidRPr="00BE0BDD" w:rsidRDefault="006E1F65" w:rsidP="006E1F65">
            <w:pPr>
              <w:pStyle w:val="Other0"/>
              <w:spacing w:line="240" w:lineRule="exact"/>
              <w:jc w:val="center"/>
            </w:pPr>
            <w:r w:rsidRPr="00BE0BDD">
              <w:t>13.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7BF60" w14:textId="649094CC" w:rsidR="006E1F65" w:rsidRPr="00BE0BDD" w:rsidRDefault="006E1F65" w:rsidP="006E1F65">
            <w:pPr>
              <w:pStyle w:val="Other0"/>
              <w:spacing w:line="240" w:lineRule="exact"/>
            </w:pPr>
            <w:r w:rsidRPr="00BE0BDD">
              <w:t>Возможность возникновения конфликта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5AD7F" w14:textId="110DB059" w:rsidR="006E1F65" w:rsidRPr="00BE0BDD" w:rsidRDefault="006E1F65" w:rsidP="006E1F65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r w:rsidRPr="00BE0BDD">
              <w:t>Непредоставление сведений о возможности возникновения конфликта интересов; сокрытие информации о конфликте интересов; нанесение ущерба институту действиями, связанными с конфликтом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DE95B" w14:textId="0FF6B186" w:rsidR="006E1F65" w:rsidRPr="00BE0BDD" w:rsidRDefault="006E1F65" w:rsidP="006E1F65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E2A97" w14:textId="5532F3D0" w:rsidR="006E1F65" w:rsidRPr="00BE0BDD" w:rsidRDefault="006E1F65" w:rsidP="006E1F65">
            <w:pPr>
              <w:pStyle w:val="Other0"/>
              <w:tabs>
                <w:tab w:val="right" w:pos="2722"/>
              </w:tabs>
              <w:rPr>
                <w:sz w:val="22"/>
                <w:szCs w:val="22"/>
              </w:rPr>
            </w:pPr>
            <w:r w:rsidRPr="00BE0BDD">
              <w:t>Директор, заместители директора, главный бухгалтер, руководители иных структурных подразделений, ведущий юрисконсульт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B73A" w14:textId="15E80425" w:rsidR="006E1F65" w:rsidRPr="00BE0BDD" w:rsidRDefault="006E1F65" w:rsidP="006E1F65">
            <w:pPr>
              <w:pStyle w:val="Other0"/>
              <w:tabs>
                <w:tab w:val="right" w:pos="3168"/>
              </w:tabs>
              <w:spacing w:line="220" w:lineRule="exact"/>
              <w:jc w:val="both"/>
            </w:pPr>
            <w:r w:rsidRPr="00BE0BDD">
              <w:rPr>
                <w:spacing w:val="-4"/>
              </w:rPr>
              <w:t>Проведение плановых и внеплановых лекций (бесед) с работниками института по антикоррупционной работе. Размещение информации на официальном сайте института. Установление четкой регламентации способа и сроков совершения</w:t>
            </w:r>
            <w:r w:rsidRPr="00BE0BDD">
              <w:t xml:space="preserve"> действий должностным лицом</w:t>
            </w:r>
          </w:p>
        </w:tc>
      </w:tr>
      <w:tr w:rsidR="002C254A" w:rsidRPr="00BE0BDD" w14:paraId="733554ED" w14:textId="77777777" w:rsidTr="002C254A">
        <w:trPr>
          <w:trHeight w:hRule="exact" w:val="58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B9F68" w14:textId="3C5A7D5A" w:rsidR="002C254A" w:rsidRPr="00BE0BDD" w:rsidRDefault="002C254A" w:rsidP="002C254A">
            <w:pPr>
              <w:pStyle w:val="Other0"/>
              <w:jc w:val="center"/>
            </w:pPr>
            <w:r w:rsidRPr="00BE0BDD">
              <w:t>14.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F0464" w14:textId="6380EA33" w:rsidR="002C254A" w:rsidRPr="00BE0BDD" w:rsidRDefault="002C254A" w:rsidP="002C254A">
            <w:pPr>
              <w:pStyle w:val="Other0"/>
            </w:pPr>
            <w:r w:rsidRPr="00BE0BDD">
              <w:t>Работа с обращениями граждан и юридических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59113" w14:textId="115C724C" w:rsidR="002C254A" w:rsidRPr="00BE0BDD" w:rsidRDefault="002C254A" w:rsidP="002C254A">
            <w:pPr>
              <w:pStyle w:val="Other0"/>
              <w:jc w:val="both"/>
            </w:pPr>
            <w:r w:rsidRPr="00BE0BDD">
              <w:t>Рассмотрение заявлений, обращений граждан, юридических лиц с нарушением законодательства (в том числе в пользу одной из сторон), обещание покровительства, принятие незаконных решений Необоснованный отказ в приеме граждан и юридических лиц. Необоснованное совершение либо отказ в совершении административных процедур.</w:t>
            </w:r>
          </w:p>
          <w:p w14:paraId="11283F3B" w14:textId="558F6222" w:rsidR="002C254A" w:rsidRPr="00BE0BDD" w:rsidRDefault="002C254A" w:rsidP="002C254A">
            <w:pPr>
              <w:pStyle w:val="Other0"/>
              <w:tabs>
                <w:tab w:val="left" w:pos="1550"/>
                <w:tab w:val="left" w:pos="2126"/>
                <w:tab w:val="left" w:pos="3326"/>
              </w:tabs>
              <w:jc w:val="both"/>
            </w:pPr>
            <w:r w:rsidRPr="00BE0BDD">
              <w:t>Требование от граждан и юридических лиц информации и документов, предоставление которых не предусмотрено регламентом совершения процедуры (оказания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E782D" w14:textId="29A60AA8" w:rsidR="002C254A" w:rsidRPr="00BE0BDD" w:rsidRDefault="002C254A" w:rsidP="002C254A">
            <w:pPr>
              <w:pStyle w:val="Other0"/>
              <w:jc w:val="center"/>
            </w:pPr>
            <w:r w:rsidRPr="00BE0BDD">
              <w:t>низкая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52399" w14:textId="3B788EDA" w:rsidR="002C254A" w:rsidRPr="00BE0BDD" w:rsidRDefault="002C254A" w:rsidP="002C254A">
            <w:pPr>
              <w:pStyle w:val="Other0"/>
              <w:tabs>
                <w:tab w:val="right" w:pos="2722"/>
              </w:tabs>
            </w:pPr>
            <w:r w:rsidRPr="00BE0BDD">
              <w:t>Директор, заместители директора, начальник отдела кадровой и организационной работы, руководители иных структурных подразделений, осуществляющих административные процедуры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88D5" w14:textId="79314DA8" w:rsidR="002C254A" w:rsidRPr="00BE0BDD" w:rsidRDefault="002C254A" w:rsidP="002C254A">
            <w:pPr>
              <w:pStyle w:val="Other0"/>
              <w:tabs>
                <w:tab w:val="left" w:pos="1176"/>
                <w:tab w:val="left" w:pos="2328"/>
              </w:tabs>
              <w:jc w:val="both"/>
              <w:rPr>
                <w:spacing w:val="-4"/>
                <w:lang w:eastAsia="ru-BY"/>
              </w:rPr>
            </w:pPr>
            <w:r w:rsidRPr="00BE0BDD">
              <w:rPr>
                <w:spacing w:val="-4"/>
                <w:lang w:val="ru-BY" w:eastAsia="ru-BY"/>
              </w:rPr>
              <w:t>Постоянный мониторинг обращений граждан и юридических лиц, информации</w:t>
            </w:r>
            <w:r w:rsidRPr="00BE0BDD">
              <w:rPr>
                <w:spacing w:val="-4"/>
                <w:lang w:eastAsia="ru-BY"/>
              </w:rPr>
              <w:t>,</w:t>
            </w:r>
            <w:r w:rsidRPr="00BE0BDD">
              <w:rPr>
                <w:spacing w:val="-4"/>
                <w:lang w:val="ru-BY" w:eastAsia="ru-BY"/>
              </w:rPr>
              <w:t xml:space="preserve"> поступающей на «горячую линию», сайт </w:t>
            </w:r>
            <w:r w:rsidRPr="00BE0BDD">
              <w:rPr>
                <w:spacing w:val="-4"/>
                <w:lang w:eastAsia="ru-BY"/>
              </w:rPr>
              <w:t>института</w:t>
            </w:r>
            <w:r w:rsidRPr="00BE0BDD">
              <w:rPr>
                <w:spacing w:val="-4"/>
                <w:lang w:val="ru-BY" w:eastAsia="ru-BY"/>
              </w:rPr>
              <w:t>, анализ анонимного анкетирования на предмет наличия сведений о коррупционных проявлениях.</w:t>
            </w:r>
            <w:r w:rsidRPr="00BE0BDD">
              <w:rPr>
                <w:spacing w:val="-4"/>
                <w:lang w:eastAsia="ru-BY"/>
              </w:rPr>
              <w:t xml:space="preserve"> </w:t>
            </w:r>
            <w:r w:rsidRPr="00BE0BDD">
              <w:rPr>
                <w:spacing w:val="-4"/>
                <w:lang w:val="ru-BY" w:eastAsia="ru-BY"/>
              </w:rPr>
              <w:t xml:space="preserve">Обеспечение максимальной публичности и коллегиальности принимаемых решений. Формирование при необходимости соответствующих комиссий. Полноценное задействование при рассмотрении вопросов </w:t>
            </w:r>
            <w:r w:rsidRPr="00BE0BDD">
              <w:rPr>
                <w:spacing w:val="-4"/>
                <w:lang w:eastAsia="ru-BY"/>
              </w:rPr>
              <w:t>профсоюзной</w:t>
            </w:r>
            <w:r w:rsidRPr="00BE0BDD">
              <w:rPr>
                <w:spacing w:val="-4"/>
                <w:lang w:val="ru-BY" w:eastAsia="ru-BY"/>
              </w:rPr>
              <w:t xml:space="preserve"> о</w:t>
            </w:r>
            <w:r w:rsidRPr="00BE0BDD">
              <w:rPr>
                <w:spacing w:val="-4"/>
                <w:lang w:eastAsia="ru-BY"/>
              </w:rPr>
              <w:t>р</w:t>
            </w:r>
            <w:r w:rsidRPr="00BE0BDD">
              <w:rPr>
                <w:spacing w:val="-4"/>
                <w:lang w:val="ru-BY" w:eastAsia="ru-BY"/>
              </w:rPr>
              <w:t>г</w:t>
            </w:r>
            <w:proofErr w:type="spellStart"/>
            <w:r w:rsidRPr="00BE0BDD">
              <w:rPr>
                <w:spacing w:val="-4"/>
                <w:lang w:eastAsia="ru-BY"/>
              </w:rPr>
              <w:t>анизации</w:t>
            </w:r>
            <w:proofErr w:type="spellEnd"/>
            <w:r w:rsidRPr="00BE0BDD">
              <w:rPr>
                <w:spacing w:val="-4"/>
                <w:lang w:eastAsia="ru-BY"/>
              </w:rPr>
              <w:t xml:space="preserve">. Привлечение к дисциплинарной ответственности лиц, допустивших нарушения. </w:t>
            </w:r>
            <w:r w:rsidRPr="00BE0BDD">
              <w:t>Использование информационных технологий (системы электронного обмена</w:t>
            </w:r>
            <w:r w:rsidRPr="00BE0BDD">
              <w:rPr>
                <w:spacing w:val="-4"/>
                <w:lang w:eastAsia="ru-BY"/>
              </w:rPr>
              <w:t xml:space="preserve"> </w:t>
            </w:r>
            <w:r w:rsidRPr="00BE0BDD">
              <w:t>информацией). Оптимизация перечня документов (материалов), которые граждане (юридические лица)</w:t>
            </w:r>
            <w:r w:rsidRPr="00BE0BDD">
              <w:rPr>
                <w:spacing w:val="-4"/>
                <w:lang w:eastAsia="ru-BY"/>
              </w:rPr>
              <w:t xml:space="preserve"> </w:t>
            </w:r>
            <w:r w:rsidRPr="00BE0BDD">
              <w:t>обязаны предоставить для</w:t>
            </w:r>
            <w:r w:rsidRPr="00BE0BDD">
              <w:rPr>
                <w:spacing w:val="-4"/>
                <w:lang w:eastAsia="ru-BY"/>
              </w:rPr>
              <w:t xml:space="preserve"> </w:t>
            </w:r>
            <w:r w:rsidRPr="00BE0BDD">
              <w:t>реализации своих прав</w:t>
            </w:r>
          </w:p>
        </w:tc>
      </w:tr>
      <w:tr w:rsidR="00FA72CC" w:rsidRPr="00BE0BDD" w14:paraId="267E35C4" w14:textId="77777777" w:rsidTr="00897B04">
        <w:trPr>
          <w:trHeight w:hRule="exact" w:val="14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DB37F" w14:textId="4AFF0880" w:rsidR="00FA72CC" w:rsidRPr="00BE0BDD" w:rsidRDefault="00FA72CC" w:rsidP="00FA72CC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C0440" w14:textId="34F5EB52" w:rsidR="00FA72CC" w:rsidRPr="00BE0BDD" w:rsidRDefault="00FA72CC" w:rsidP="00FA72CC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173F1" w14:textId="77777777" w:rsidR="00FA72CC" w:rsidRPr="00BE0BDD" w:rsidRDefault="00FA72CC" w:rsidP="00FA72CC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24D9C583" w14:textId="77777777" w:rsidR="00FA72CC" w:rsidRPr="00BE0BDD" w:rsidRDefault="00FA72CC" w:rsidP="00FA72CC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3E1BE17E" w14:textId="517AE7B7" w:rsidR="00FA72CC" w:rsidRPr="00BE0BDD" w:rsidRDefault="00FA72CC" w:rsidP="00FA72CC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7B3C" w14:textId="73182900" w:rsidR="00FA72CC" w:rsidRPr="00BE0BDD" w:rsidRDefault="00FA72CC" w:rsidP="00FA72CC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28C2E" w14:textId="00E9D6D2" w:rsidR="00FA72CC" w:rsidRPr="00BE0BDD" w:rsidRDefault="00FA72CC" w:rsidP="00FA72CC">
            <w:pPr>
              <w:pStyle w:val="Other0"/>
              <w:tabs>
                <w:tab w:val="left" w:pos="1766"/>
              </w:tabs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A352" w14:textId="25E2E678" w:rsidR="00FA72CC" w:rsidRPr="00BE0BDD" w:rsidRDefault="00FA72CC" w:rsidP="00FA72CC">
            <w:pPr>
              <w:pStyle w:val="Other0"/>
              <w:tabs>
                <w:tab w:val="right" w:pos="3168"/>
              </w:tabs>
              <w:spacing w:line="220" w:lineRule="exact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897B04" w:rsidRPr="00BE0BDD" w14:paraId="4D445A00" w14:textId="77777777" w:rsidTr="00897B04">
        <w:trPr>
          <w:trHeight w:hRule="exact" w:val="568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EB5F" w14:textId="6AD7F199" w:rsidR="00897B04" w:rsidRPr="00BE0BDD" w:rsidRDefault="00897B04" w:rsidP="00897B04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b/>
                <w:bCs/>
              </w:rPr>
            </w:pPr>
            <w:r w:rsidRPr="00BE0BDD">
              <w:rPr>
                <w:b/>
                <w:bCs/>
              </w:rPr>
              <w:t>Раздел 2. Кадровая работа</w:t>
            </w:r>
          </w:p>
        </w:tc>
      </w:tr>
      <w:tr w:rsidR="00897B04" w:rsidRPr="00BE0BDD" w14:paraId="326B8787" w14:textId="77777777" w:rsidTr="00897B04">
        <w:trPr>
          <w:trHeight w:hRule="exact" w:val="21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358E3" w14:textId="46A179D2" w:rsidR="00897B04" w:rsidRPr="00BE0BDD" w:rsidRDefault="00897B04" w:rsidP="00897B04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t>15.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5CF90" w14:textId="0AFA4F8C" w:rsidR="00897B04" w:rsidRPr="00BE0BDD" w:rsidRDefault="00897B04" w:rsidP="00897B04">
            <w:pPr>
              <w:pStyle w:val="Other0"/>
              <w:spacing w:line="240" w:lineRule="exact"/>
              <w:rPr>
                <w:highlight w:val="yellow"/>
              </w:rPr>
            </w:pPr>
            <w:r w:rsidRPr="00BE0BDD">
              <w:t>Подбор и расстановка кадров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A5C64" w14:textId="77777777" w:rsidR="00897B04" w:rsidRPr="00BE0BDD" w:rsidRDefault="00897B04" w:rsidP="00897B04">
            <w:pPr>
              <w:pStyle w:val="Other0"/>
              <w:tabs>
                <w:tab w:val="left" w:pos="2184"/>
              </w:tabs>
              <w:jc w:val="both"/>
            </w:pPr>
            <w:r w:rsidRPr="00BE0BDD">
              <w:t>Замещение вакантных должностей кандидатами, не</w:t>
            </w:r>
          </w:p>
          <w:p w14:paraId="51473A73" w14:textId="77777777" w:rsidR="00897B04" w:rsidRPr="00BE0BDD" w:rsidRDefault="00897B04" w:rsidP="00897B04">
            <w:pPr>
              <w:pStyle w:val="Other0"/>
              <w:tabs>
                <w:tab w:val="left" w:pos="437"/>
                <w:tab w:val="left" w:pos="1570"/>
                <w:tab w:val="left" w:pos="3221"/>
              </w:tabs>
            </w:pPr>
            <w:r w:rsidRPr="00BE0BDD">
              <w:t>соответствующими квалификационным требованиям к данным должностям, на основании просьб либо в обмен на полученное (обещанное) вознаграждение (услугу).</w:t>
            </w:r>
          </w:p>
          <w:p w14:paraId="6BE88BA5" w14:textId="349A2A9D" w:rsidR="00897B04" w:rsidRPr="00BE0BDD" w:rsidRDefault="00897B04" w:rsidP="00897B0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r w:rsidRPr="00BE0BDD">
              <w:t>Наличие в штате «мертвых душ»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22BF5" w14:textId="1961A4E6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t>низкая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D28F3" w14:textId="51FFD98E" w:rsidR="00897B04" w:rsidRPr="00BE0BDD" w:rsidRDefault="00897B04" w:rsidP="00897B04">
            <w:pPr>
              <w:pStyle w:val="Other0"/>
              <w:tabs>
                <w:tab w:val="left" w:pos="1766"/>
              </w:tabs>
            </w:pPr>
            <w:r w:rsidRPr="00BE0BDD">
              <w:rPr>
                <w:spacing w:val="-6"/>
              </w:rPr>
              <w:t>Директор, заместители директора, начальник отдела кадровой и организационной работы, главный бухгалтер, руководители иных структурных подразделений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9CC" w14:textId="77777777" w:rsidR="00897B04" w:rsidRPr="00BE0BDD" w:rsidRDefault="00897B04" w:rsidP="00897B04">
            <w:pPr>
              <w:pStyle w:val="Other0"/>
              <w:tabs>
                <w:tab w:val="left" w:pos="2203"/>
              </w:tabs>
              <w:rPr>
                <w:spacing w:val="-4"/>
              </w:rPr>
            </w:pPr>
            <w:r w:rsidRPr="00BE0BDD">
              <w:rPr>
                <w:spacing w:val="-4"/>
              </w:rPr>
              <w:t>Принятие решений о приеме на работу в соответствии с требованиями законодательства.</w:t>
            </w:r>
          </w:p>
          <w:p w14:paraId="2438CF0A" w14:textId="3400DF73" w:rsidR="00897B04" w:rsidRPr="00BE0BDD" w:rsidRDefault="00897B04" w:rsidP="00897B04">
            <w:pPr>
              <w:pStyle w:val="Other0"/>
              <w:tabs>
                <w:tab w:val="right" w:pos="3168"/>
              </w:tabs>
              <w:spacing w:line="220" w:lineRule="exact"/>
              <w:jc w:val="both"/>
            </w:pPr>
            <w:r w:rsidRPr="00BE0BDD">
              <w:rPr>
                <w:spacing w:val="-4"/>
              </w:rPr>
              <w:t>Размещение на официальном сайте института информации об имеющихся вакансиях. Проведение конкурсов на замещение вакантных должностей.</w:t>
            </w:r>
          </w:p>
        </w:tc>
      </w:tr>
      <w:tr w:rsidR="00897B04" w:rsidRPr="00BE0BDD" w14:paraId="19534E1F" w14:textId="77777777" w:rsidTr="00897B04">
        <w:trPr>
          <w:trHeight w:hRule="exact" w:val="1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F3FC9" w14:textId="21ADBEF9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t>16.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2EA6B" w14:textId="77777777" w:rsidR="00897B04" w:rsidRPr="00BE0BDD" w:rsidRDefault="00897B04" w:rsidP="00897B04">
            <w:pPr>
              <w:pStyle w:val="Other0"/>
              <w:tabs>
                <w:tab w:val="left" w:pos="1598"/>
                <w:tab w:val="left" w:pos="2443"/>
              </w:tabs>
            </w:pPr>
            <w:r w:rsidRPr="00BE0BDD">
              <w:t>Прием на работу</w:t>
            </w:r>
          </w:p>
          <w:p w14:paraId="027EEE12" w14:textId="4B081616" w:rsidR="00897B04" w:rsidRPr="00BE0BDD" w:rsidRDefault="00897B04" w:rsidP="00897B04">
            <w:pPr>
              <w:pStyle w:val="Other0"/>
              <w:spacing w:line="240" w:lineRule="exact"/>
            </w:pPr>
            <w:r w:rsidRPr="00BE0BDD">
              <w:t>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FD92B" w14:textId="37EE937C" w:rsidR="00897B04" w:rsidRPr="00BE0BDD" w:rsidRDefault="00897B04" w:rsidP="00897B04">
            <w:pPr>
              <w:pStyle w:val="Other0"/>
              <w:tabs>
                <w:tab w:val="left" w:pos="2184"/>
              </w:tabs>
              <w:jc w:val="both"/>
              <w:rPr>
                <w:spacing w:val="-4"/>
              </w:rPr>
            </w:pPr>
            <w:r w:rsidRPr="00BE0BDD">
              <w:rPr>
                <w:spacing w:val="-4"/>
              </w:rPr>
              <w:t>Возможность заключения и расторжения трудовых договоров в разрез с законодательством и локальными правовыми актами в интересах отдельных лиц. Лоббирование при назначении. Риски передачи личной информации заинтересованным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B1C0A" w14:textId="23F3D376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F9F2D" w14:textId="714364BC" w:rsidR="00897B04" w:rsidRPr="00BE0BDD" w:rsidRDefault="00897B04" w:rsidP="00897B04">
            <w:pPr>
              <w:pStyle w:val="Other0"/>
              <w:tabs>
                <w:tab w:val="left" w:pos="1766"/>
              </w:tabs>
              <w:rPr>
                <w:spacing w:val="-6"/>
              </w:rPr>
            </w:pPr>
            <w:r w:rsidRPr="00BE0BDD">
              <w:rPr>
                <w:spacing w:val="-6"/>
              </w:rPr>
              <w:t>Руководители структурных подразделений, ходатайствующие о приеме на работу работника, отдел кадровой и организационной работы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386C" w14:textId="272E49DC" w:rsidR="00897B04" w:rsidRPr="00BE0BDD" w:rsidRDefault="00897B04" w:rsidP="00897B04">
            <w:pPr>
              <w:pStyle w:val="Other0"/>
              <w:tabs>
                <w:tab w:val="left" w:pos="2203"/>
              </w:tabs>
              <w:rPr>
                <w:spacing w:val="-4"/>
              </w:rPr>
            </w:pPr>
            <w:r w:rsidRPr="00BE0BDD">
              <w:t>Периодическое проведение проверки соблюдения законодательства при заключении и расторжении трудовых договоров (контрактов). Проверка личных дел работников</w:t>
            </w:r>
          </w:p>
        </w:tc>
      </w:tr>
      <w:tr w:rsidR="00897B04" w:rsidRPr="00BE0BDD" w14:paraId="4201AC39" w14:textId="77777777" w:rsidTr="00897B04">
        <w:trPr>
          <w:trHeight w:hRule="exact" w:val="29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83E29" w14:textId="62A03A6F" w:rsidR="00897B04" w:rsidRPr="00BE0BDD" w:rsidRDefault="00897B04" w:rsidP="00897B04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t>17.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91E8A" w14:textId="77777777" w:rsidR="00897B04" w:rsidRPr="00BE0BDD" w:rsidRDefault="00897B04" w:rsidP="00897B04">
            <w:pPr>
              <w:pStyle w:val="Other0"/>
              <w:tabs>
                <w:tab w:val="left" w:pos="2174"/>
              </w:tabs>
            </w:pPr>
            <w:r w:rsidRPr="00BE0BDD">
              <w:t>Соблюдение трудовой</w:t>
            </w:r>
          </w:p>
          <w:p w14:paraId="06159705" w14:textId="47654CDA" w:rsidR="00897B04" w:rsidRPr="00BE0BDD" w:rsidRDefault="00897B04" w:rsidP="00897B04">
            <w:pPr>
              <w:pStyle w:val="Other0"/>
              <w:spacing w:line="240" w:lineRule="exact"/>
              <w:rPr>
                <w:highlight w:val="yellow"/>
              </w:rPr>
            </w:pPr>
            <w:r w:rsidRPr="00BE0BDD">
              <w:t xml:space="preserve">дисциплины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F526B" w14:textId="2A2F10B3" w:rsidR="00897B04" w:rsidRPr="00BE0BDD" w:rsidRDefault="00897B04" w:rsidP="00897B0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proofErr w:type="spellStart"/>
            <w:r w:rsidRPr="00BE0BDD">
              <w:t>Неинформирование</w:t>
            </w:r>
            <w:proofErr w:type="spellEnd"/>
            <w:r w:rsidRPr="00BE0BDD">
              <w:t xml:space="preserve"> директора о нарушении работниками трудовой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7DCE" w14:textId="4ADCE6B4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t>низкая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C24C0" w14:textId="178B6FD8" w:rsidR="00897B04" w:rsidRPr="00BE0BDD" w:rsidRDefault="00897B04" w:rsidP="00897B04">
            <w:pPr>
              <w:pStyle w:val="Other0"/>
              <w:tabs>
                <w:tab w:val="left" w:pos="1766"/>
              </w:tabs>
            </w:pPr>
            <w:r w:rsidRPr="00BE0BDD">
              <w:t>Руководители структурных подразделений, отдел кадровой и организационной работы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9638" w14:textId="5B4E6CE3" w:rsidR="00897B04" w:rsidRPr="00BE0BDD" w:rsidRDefault="00897B04" w:rsidP="00897B04">
            <w:pPr>
              <w:pStyle w:val="Other0"/>
              <w:tabs>
                <w:tab w:val="right" w:pos="3168"/>
              </w:tabs>
              <w:spacing w:line="220" w:lineRule="exact"/>
              <w:jc w:val="both"/>
            </w:pPr>
            <w:r w:rsidRPr="00BE0BDD">
              <w:t>Соблюдение трудовой дисциплины. Проведение внезапных проверок соблюдения трудовой дисциплины. Привлечение к дисциплинарной ответственности лиц, допустивших нарушение трудовой дисциплины. Разъяснение работникам института: об обязанности незамедлительно сообщить нанимателю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  <w:tr w:rsidR="00897B04" w:rsidRPr="00BE0BDD" w14:paraId="1E9CAF06" w14:textId="77777777" w:rsidTr="00897B04">
        <w:trPr>
          <w:trHeight w:hRule="exact" w:val="14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C4C61" w14:textId="51187A75" w:rsidR="00897B04" w:rsidRPr="00BE0BDD" w:rsidRDefault="00897B04" w:rsidP="00897B04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B2452" w14:textId="331ECBF2" w:rsidR="00897B04" w:rsidRPr="00BE0BDD" w:rsidRDefault="00897B04" w:rsidP="00897B04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2DCE7" w14:textId="77777777" w:rsidR="00897B04" w:rsidRPr="00BE0BDD" w:rsidRDefault="00897B04" w:rsidP="00897B04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1A616987" w14:textId="77777777" w:rsidR="00897B04" w:rsidRPr="00BE0BDD" w:rsidRDefault="00897B04" w:rsidP="00897B04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561D13A9" w14:textId="261A3131" w:rsidR="00897B04" w:rsidRPr="00BE0BDD" w:rsidRDefault="00897B04" w:rsidP="00897B0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82B3D" w14:textId="55DDF3C6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F8BC3" w14:textId="3EDDDE01" w:rsidR="00897B04" w:rsidRPr="00BE0BDD" w:rsidRDefault="00897B04" w:rsidP="00897B04">
            <w:pPr>
              <w:pStyle w:val="Other0"/>
              <w:tabs>
                <w:tab w:val="left" w:pos="1766"/>
              </w:tabs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B86C" w14:textId="609A957E" w:rsidR="00897B04" w:rsidRPr="00BE0BDD" w:rsidRDefault="00897B04" w:rsidP="00897B04">
            <w:pPr>
              <w:pStyle w:val="Other0"/>
              <w:tabs>
                <w:tab w:val="right" w:pos="3168"/>
              </w:tabs>
              <w:spacing w:line="220" w:lineRule="exact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897B04" w:rsidRPr="00BE0BDD" w14:paraId="40DB884C" w14:textId="77777777" w:rsidTr="0034139D">
        <w:trPr>
          <w:trHeight w:hRule="exact" w:val="26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6BA69" w14:textId="3D2CDA83" w:rsidR="00897B04" w:rsidRPr="00BE0BDD" w:rsidRDefault="00897B04" w:rsidP="00897B04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t>18.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55EB" w14:textId="5BD42C21" w:rsidR="00897B04" w:rsidRPr="00BE0BDD" w:rsidRDefault="00897B04" w:rsidP="00897B04">
            <w:pPr>
              <w:pStyle w:val="Other0"/>
              <w:spacing w:line="240" w:lineRule="exact"/>
              <w:rPr>
                <w:highlight w:val="yellow"/>
              </w:rPr>
            </w:pPr>
            <w:r w:rsidRPr="00BE0BDD">
              <w:t>Проведение аттестации работника на соответствие занимаемой должности, присвоение квалификационных категорий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D0F1" w14:textId="75ADD323" w:rsidR="00897B04" w:rsidRPr="00BE0BDD" w:rsidRDefault="00897B04" w:rsidP="00897B0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r w:rsidRPr="00BE0BDD">
              <w:t>Необъективная оценка деятельности работника в обмен на полученное (обещанное) вознаграждение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8CB7" w14:textId="2889EE29" w:rsidR="00897B04" w:rsidRPr="00BE0BDD" w:rsidRDefault="00897B04" w:rsidP="00897B04">
            <w:pPr>
              <w:pStyle w:val="Other0"/>
              <w:spacing w:line="240" w:lineRule="exact"/>
              <w:jc w:val="center"/>
            </w:pPr>
            <w:r w:rsidRPr="00BE0BDD">
              <w:t>низкая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CFB47" w14:textId="4E826BE4" w:rsidR="00897B04" w:rsidRPr="00BE0BDD" w:rsidRDefault="00897B04" w:rsidP="00897B04">
            <w:pPr>
              <w:pStyle w:val="Other0"/>
              <w:tabs>
                <w:tab w:val="left" w:pos="1766"/>
              </w:tabs>
              <w:rPr>
                <w:spacing w:val="-6"/>
              </w:rPr>
            </w:pPr>
            <w:r w:rsidRPr="00BE0BDD">
              <w:rPr>
                <w:spacing w:val="-6"/>
              </w:rPr>
              <w:t>Руководитель структурного подразделения, ходатайствующий о присвоении квалификационной категории подчиненному работнику, аттестационная комиссия, отдел кадровой и организационной работы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D8D7" w14:textId="7C71F13A" w:rsidR="00897B04" w:rsidRPr="00BE0BDD" w:rsidRDefault="00897B04" w:rsidP="00897B04">
            <w:pPr>
              <w:pStyle w:val="Other0"/>
              <w:tabs>
                <w:tab w:val="right" w:pos="3168"/>
              </w:tabs>
              <w:spacing w:line="220" w:lineRule="exact"/>
              <w:jc w:val="both"/>
            </w:pPr>
            <w:r w:rsidRPr="00BE0BDD">
              <w:t xml:space="preserve">Соблюдение законодательства при проведении аттестации. Комиссионное принятие решения. Ознакомление членов аттестационной комиссии с мерами ответственности за совершение коррупционного правонарушения </w:t>
            </w:r>
          </w:p>
        </w:tc>
      </w:tr>
      <w:tr w:rsidR="0034139D" w:rsidRPr="00BE0BDD" w14:paraId="4E85C993" w14:textId="77777777" w:rsidTr="008361B4">
        <w:trPr>
          <w:trHeight w:hRule="exact" w:val="706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9AB3" w14:textId="61D2D68A" w:rsidR="0034139D" w:rsidRPr="00BE0BDD" w:rsidRDefault="0034139D" w:rsidP="0034139D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b/>
                <w:bCs/>
              </w:rPr>
            </w:pPr>
            <w:r w:rsidRPr="00BE0BDD">
              <w:rPr>
                <w:b/>
                <w:bCs/>
              </w:rPr>
              <w:t xml:space="preserve">Раздел </w:t>
            </w:r>
            <w:r w:rsidRPr="00BE0BDD">
              <w:rPr>
                <w:b/>
                <w:bCs/>
              </w:rPr>
              <w:t>3</w:t>
            </w:r>
            <w:r w:rsidRPr="00BE0BDD">
              <w:rPr>
                <w:b/>
                <w:bCs/>
              </w:rPr>
              <w:t xml:space="preserve">. </w:t>
            </w:r>
            <w:r w:rsidRPr="00BE0BDD">
              <w:rPr>
                <w:b/>
                <w:bCs/>
              </w:rPr>
              <w:t>Оплата труда</w:t>
            </w:r>
          </w:p>
        </w:tc>
      </w:tr>
      <w:tr w:rsidR="0034139D" w:rsidRPr="00BE0BDD" w14:paraId="32187665" w14:textId="77777777" w:rsidTr="008361B4">
        <w:trPr>
          <w:trHeight w:hRule="exact" w:val="3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87DF1" w14:textId="795FF05B" w:rsidR="0034139D" w:rsidRPr="00BE0BDD" w:rsidRDefault="0034139D" w:rsidP="0034139D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t>19.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53BA" w14:textId="0EFF9F6B" w:rsidR="0034139D" w:rsidRPr="00BE0BDD" w:rsidRDefault="0034139D" w:rsidP="0034139D">
            <w:pPr>
              <w:pStyle w:val="Other0"/>
              <w:spacing w:line="240" w:lineRule="exact"/>
              <w:rPr>
                <w:highlight w:val="yellow"/>
              </w:rPr>
            </w:pPr>
            <w:r w:rsidRPr="00BE0BDD">
              <w:rPr>
                <w:color w:val="auto"/>
                <w:lang w:val="ru-BY" w:eastAsia="ru-BY"/>
              </w:rPr>
              <w:t>Оплата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CE3DB" w14:textId="5BC08DBD" w:rsidR="0034139D" w:rsidRPr="00BE0BDD" w:rsidRDefault="0034139D" w:rsidP="0034139D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r w:rsidRPr="00BE0BDD">
              <w:rPr>
                <w:color w:val="auto"/>
                <w:lang w:val="ru-BY" w:eastAsia="ru-BY"/>
              </w:rPr>
              <w:t>Оплата рабочего времени не в полном объеме. Оплата рабочего времени в полном объёме в случае, когда сотрудник фактически отсутствовал на рабочем месте</w:t>
            </w:r>
            <w:r w:rsidRPr="00BE0BDD">
              <w:rPr>
                <w:color w:val="auto"/>
                <w:lang w:eastAsia="ru-BY"/>
              </w:rPr>
              <w:t>.</w:t>
            </w:r>
            <w:r w:rsidRPr="00BE0BDD">
              <w:t xml:space="preserve"> </w:t>
            </w:r>
            <w:r w:rsidR="008361B4" w:rsidRPr="00BE0BDD">
              <w:t>Необоснованные выплаты лицам за работу, реально ими не выполнявшуюся</w:t>
            </w:r>
            <w:r w:rsidR="008361B4" w:rsidRPr="00BE0BDD">
              <w:t xml:space="preserve">. </w:t>
            </w:r>
            <w:r w:rsidRPr="00BE0BDD">
              <w:rPr>
                <w:color w:val="auto"/>
                <w:lang w:eastAsia="ru-BY"/>
              </w:rPr>
              <w:t>Манипуляции денежными средствами работников института при перечислении заработной платы на счета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E27DE" w14:textId="5BDD94A8" w:rsidR="0034139D" w:rsidRPr="00BE0BDD" w:rsidRDefault="0034139D" w:rsidP="0034139D">
            <w:pPr>
              <w:pStyle w:val="Other0"/>
              <w:spacing w:line="240" w:lineRule="exact"/>
              <w:jc w:val="center"/>
            </w:pPr>
            <w:r w:rsidRPr="00BE0BDD">
              <w:rPr>
                <w:color w:val="auto"/>
              </w:rPr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C4B49" w14:textId="1B71D5F6" w:rsidR="0034139D" w:rsidRPr="00BE0BDD" w:rsidRDefault="0034139D" w:rsidP="0034139D">
            <w:pPr>
              <w:pStyle w:val="Other0"/>
              <w:tabs>
                <w:tab w:val="left" w:pos="1766"/>
              </w:tabs>
            </w:pPr>
            <w:r w:rsidRPr="00BE0BDD">
              <w:rPr>
                <w:color w:val="auto"/>
                <w:lang w:eastAsia="ru-BY"/>
              </w:rPr>
              <w:t>Директор, г</w:t>
            </w:r>
            <w:r w:rsidRPr="00BE0BDD">
              <w:rPr>
                <w:color w:val="auto"/>
                <w:lang w:val="ru-BY" w:eastAsia="ru-BY"/>
              </w:rPr>
              <w:t>лавный бухгалтер</w:t>
            </w:r>
            <w:r w:rsidRPr="00BE0BDD">
              <w:rPr>
                <w:color w:val="auto"/>
                <w:lang w:eastAsia="ru-BY"/>
              </w:rPr>
              <w:t>, заведующий планово-экономически</w:t>
            </w:r>
            <w:r w:rsidR="008361B4" w:rsidRPr="00BE0BDD">
              <w:rPr>
                <w:color w:val="auto"/>
                <w:lang w:eastAsia="ru-BY"/>
              </w:rPr>
              <w:t>м</w:t>
            </w:r>
            <w:r w:rsidRPr="00BE0BDD">
              <w:rPr>
                <w:color w:val="auto"/>
                <w:lang w:eastAsia="ru-BY"/>
              </w:rPr>
              <w:t xml:space="preserve"> сектором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10EFA" w14:textId="16FFEA0A" w:rsidR="0034139D" w:rsidRPr="00BE0BDD" w:rsidRDefault="0034139D" w:rsidP="0034139D">
            <w:pPr>
              <w:pStyle w:val="Other0"/>
              <w:tabs>
                <w:tab w:val="right" w:pos="3168"/>
              </w:tabs>
              <w:spacing w:line="220" w:lineRule="exact"/>
              <w:jc w:val="both"/>
              <w:rPr>
                <w:color w:val="auto"/>
                <w:lang w:val="ru-BY" w:eastAsia="ru-BY"/>
              </w:rPr>
            </w:pPr>
            <w:r w:rsidRPr="00BE0BDD">
              <w:rPr>
                <w:color w:val="auto"/>
                <w:lang w:val="ru-BY" w:eastAsia="ru-BY"/>
              </w:rPr>
              <w:t xml:space="preserve">Использование средств на оплату труда в соответствии с </w:t>
            </w:r>
            <w:r w:rsidRPr="00BE0BDD">
              <w:rPr>
                <w:color w:val="auto"/>
                <w:lang w:eastAsia="ru-BY"/>
              </w:rPr>
              <w:t>требованиями законодательства Коллективного договора</w:t>
            </w:r>
            <w:r w:rsidRPr="00BE0BDD">
              <w:rPr>
                <w:color w:val="auto"/>
                <w:lang w:val="ru-BY" w:eastAsia="ru-BY"/>
              </w:rPr>
              <w:t xml:space="preserve">. </w:t>
            </w:r>
            <w:r w:rsidR="008361B4" w:rsidRPr="00BE0BDD">
              <w:rPr>
                <w:color w:val="auto"/>
                <w:lang w:val="ru-BY" w:eastAsia="ru-BY"/>
              </w:rPr>
              <w:t xml:space="preserve">Неформальное ведение и обеспечение контроля за ведением табелей учета рабочего времени. Публичность при распределении </w:t>
            </w:r>
            <w:r w:rsidR="008361B4" w:rsidRPr="00BE0BDD">
              <w:rPr>
                <w:color w:val="auto"/>
                <w:lang w:eastAsia="ru-BY"/>
              </w:rPr>
              <w:t xml:space="preserve">учебной </w:t>
            </w:r>
            <w:r w:rsidR="008361B4" w:rsidRPr="00BE0BDD">
              <w:rPr>
                <w:color w:val="auto"/>
                <w:lang w:val="ru-BY" w:eastAsia="ru-BY"/>
              </w:rPr>
              <w:t>нагрузки</w:t>
            </w:r>
            <w:r w:rsidR="008361B4" w:rsidRPr="00BE0BDD">
              <w:rPr>
                <w:color w:val="auto"/>
                <w:lang w:eastAsia="ru-BY"/>
              </w:rPr>
              <w:t xml:space="preserve">. </w:t>
            </w:r>
            <w:r w:rsidRPr="00BE0BDD">
              <w:rPr>
                <w:color w:val="auto"/>
                <w:lang w:val="ru-BY" w:eastAsia="ru-BY"/>
              </w:rPr>
              <w:t>Периодическое проведение выборочных проверок перечисления заработной платы на расчетные счета работников.</w:t>
            </w:r>
            <w:r w:rsidRPr="00BE0BDD">
              <w:rPr>
                <w:color w:val="auto"/>
                <w:lang w:eastAsia="ru-BY"/>
              </w:rPr>
              <w:t xml:space="preserve"> </w:t>
            </w:r>
            <w:r w:rsidRPr="00BE0BDD">
              <w:rPr>
                <w:color w:val="auto"/>
                <w:lang w:val="ru-BY" w:eastAsia="ru-BY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</w:tr>
      <w:tr w:rsidR="008361B4" w:rsidRPr="00BE0BDD" w14:paraId="783AA2B0" w14:textId="77777777" w:rsidTr="008361B4">
        <w:trPr>
          <w:trHeight w:hRule="exact" w:val="15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65000" w14:textId="066237CA" w:rsidR="008361B4" w:rsidRPr="00BE0BDD" w:rsidRDefault="008361B4" w:rsidP="008361B4">
            <w:pPr>
              <w:pStyle w:val="Other0"/>
              <w:spacing w:line="240" w:lineRule="exact"/>
              <w:jc w:val="center"/>
            </w:pPr>
            <w:r w:rsidRPr="00BE0BDD">
              <w:t>20.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D202" w14:textId="43466253" w:rsidR="008361B4" w:rsidRPr="00BE0BDD" w:rsidRDefault="008361B4" w:rsidP="008361B4">
            <w:pPr>
              <w:pStyle w:val="Other0"/>
              <w:spacing w:line="240" w:lineRule="exact"/>
              <w:rPr>
                <w:color w:val="auto"/>
                <w:lang w:val="ru-BY" w:eastAsia="ru-BY"/>
              </w:rPr>
            </w:pPr>
            <w:r w:rsidRPr="00BE0BDD">
              <w:rPr>
                <w:color w:val="auto"/>
                <w:lang w:val="ru-BY" w:eastAsia="ru-BY"/>
              </w:rPr>
              <w:t>Назначение</w:t>
            </w:r>
            <w:r w:rsidRPr="00BE0BDD">
              <w:rPr>
                <w:color w:val="auto"/>
                <w:lang w:eastAsia="ru-BY"/>
              </w:rPr>
              <w:t xml:space="preserve"> </w:t>
            </w:r>
            <w:r w:rsidRPr="00BE0BDD">
              <w:rPr>
                <w:color w:val="auto"/>
                <w:lang w:val="ru-BY" w:eastAsia="ru-BY"/>
              </w:rPr>
              <w:t>стимулирующих выплат и вознаграждений работникам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97E6" w14:textId="1E997667" w:rsidR="008361B4" w:rsidRPr="00BE0BDD" w:rsidRDefault="008361B4" w:rsidP="008361B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  <w:rPr>
                <w:color w:val="auto"/>
                <w:lang w:val="ru-BY" w:eastAsia="ru-BY"/>
              </w:rPr>
            </w:pPr>
            <w:r w:rsidRPr="00BE0BDD">
              <w:rPr>
                <w:color w:val="auto"/>
                <w:lang w:val="ru-BY" w:eastAsia="ru-BY"/>
              </w:rPr>
              <w:t>Необъективная оценка</w:t>
            </w:r>
            <w:r w:rsidRPr="00BE0BDD">
              <w:rPr>
                <w:color w:val="auto"/>
                <w:lang w:eastAsia="ru-BY"/>
              </w:rPr>
              <w:t xml:space="preserve"> </w:t>
            </w:r>
            <w:r w:rsidRPr="00BE0BDD">
              <w:rPr>
                <w:color w:val="auto"/>
                <w:lang w:val="ru-BY" w:eastAsia="ru-BY"/>
              </w:rPr>
              <w:t>деятельности работников,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05873" w14:textId="1A3CFFCD" w:rsidR="008361B4" w:rsidRPr="00BE0BDD" w:rsidRDefault="008361B4" w:rsidP="008361B4">
            <w:pPr>
              <w:pStyle w:val="Other0"/>
              <w:spacing w:line="240" w:lineRule="exact"/>
              <w:jc w:val="center"/>
              <w:rPr>
                <w:color w:val="auto"/>
              </w:rPr>
            </w:pPr>
            <w:r w:rsidRPr="00BE0BDD">
              <w:rPr>
                <w:color w:val="auto"/>
                <w:lang w:eastAsia="ru-BY"/>
              </w:rPr>
              <w:t>с</w:t>
            </w:r>
            <w:proofErr w:type="spellStart"/>
            <w:r w:rsidRPr="00BE0BDD">
              <w:rPr>
                <w:color w:val="auto"/>
                <w:lang w:val="ru-BY" w:eastAsia="ru-BY"/>
              </w:rPr>
              <w:t>редняя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E2466" w14:textId="312E292D" w:rsidR="008361B4" w:rsidRPr="00BE0BDD" w:rsidRDefault="008361B4" w:rsidP="008361B4">
            <w:pPr>
              <w:pStyle w:val="Other0"/>
              <w:tabs>
                <w:tab w:val="left" w:pos="1766"/>
              </w:tabs>
              <w:rPr>
                <w:color w:val="auto"/>
                <w:lang w:eastAsia="ru-BY"/>
              </w:rPr>
            </w:pPr>
            <w:r w:rsidRPr="00BE0BDD">
              <w:rPr>
                <w:color w:val="auto"/>
                <w:lang w:eastAsia="ru-BY"/>
              </w:rPr>
              <w:t>Директор, г</w:t>
            </w:r>
            <w:r w:rsidRPr="00BE0BDD">
              <w:rPr>
                <w:color w:val="auto"/>
                <w:lang w:val="ru-BY" w:eastAsia="ru-BY"/>
              </w:rPr>
              <w:t>лавный бухгалтер</w:t>
            </w:r>
            <w:r w:rsidRPr="00BE0BDD">
              <w:rPr>
                <w:color w:val="auto"/>
                <w:lang w:eastAsia="ru-BY"/>
              </w:rPr>
              <w:t>, заведующий планово-экономическим сектором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710C1" w14:textId="707E5430" w:rsidR="008361B4" w:rsidRPr="00BE0BDD" w:rsidRDefault="008361B4" w:rsidP="008361B4">
            <w:pPr>
              <w:pStyle w:val="Other0"/>
              <w:tabs>
                <w:tab w:val="right" w:pos="3168"/>
              </w:tabs>
              <w:spacing w:line="220" w:lineRule="exact"/>
              <w:jc w:val="both"/>
              <w:rPr>
                <w:color w:val="auto"/>
                <w:lang w:val="ru-BY" w:eastAsia="ru-BY"/>
              </w:rPr>
            </w:pPr>
            <w:r w:rsidRPr="00BE0BDD">
              <w:rPr>
                <w:color w:val="auto"/>
                <w:lang w:val="ru-BY" w:eastAsia="ru-BY"/>
              </w:rPr>
              <w:t xml:space="preserve">Использование средств на оплату труда в соответствии с </w:t>
            </w:r>
            <w:r w:rsidRPr="00BE0BDD">
              <w:rPr>
                <w:color w:val="auto"/>
                <w:lang w:eastAsia="ru-BY"/>
              </w:rPr>
              <w:t>законодательством и Коллективным договором</w:t>
            </w:r>
            <w:r w:rsidRPr="00BE0BDD">
              <w:rPr>
                <w:color w:val="auto"/>
                <w:lang w:val="ru-BY" w:eastAsia="ru-BY"/>
              </w:rPr>
              <w:t>.</w:t>
            </w:r>
            <w:r w:rsidRPr="00BE0BDD">
              <w:rPr>
                <w:color w:val="auto"/>
                <w:lang w:eastAsia="ru-BY"/>
              </w:rPr>
              <w:t xml:space="preserve"> </w:t>
            </w:r>
            <w:r w:rsidRPr="00BE0BDD">
              <w:rPr>
                <w:color w:val="auto"/>
                <w:lang w:val="ru-BY" w:eastAsia="ru-BY"/>
              </w:rPr>
              <w:t>Разъяснение</w:t>
            </w:r>
            <w:r w:rsidRPr="00BE0BDD">
              <w:rPr>
                <w:color w:val="auto"/>
                <w:lang w:val="ru-BY" w:eastAsia="ru-BY"/>
              </w:rPr>
              <w:t xml:space="preserve"> ответственным лицам мер ответственности за совершение коррупционных правонарушений</w:t>
            </w:r>
          </w:p>
        </w:tc>
      </w:tr>
      <w:tr w:rsidR="003372FF" w:rsidRPr="00BE0BDD" w14:paraId="48C46FCD" w14:textId="77777777" w:rsidTr="00E943E9">
        <w:trPr>
          <w:trHeight w:hRule="exact" w:val="15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416E9" w14:textId="0228F798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B5E7" w14:textId="78AF4607" w:rsidR="003372FF" w:rsidRPr="00BE0BDD" w:rsidRDefault="003372FF" w:rsidP="003372FF">
            <w:pPr>
              <w:pStyle w:val="Other0"/>
              <w:spacing w:line="240" w:lineRule="exact"/>
              <w:jc w:val="center"/>
              <w:rPr>
                <w:color w:val="auto"/>
                <w:lang w:val="ru-BY" w:eastAsia="ru-BY"/>
              </w:rPr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6324" w14:textId="77777777" w:rsidR="003372FF" w:rsidRPr="00BE0BDD" w:rsidRDefault="003372FF" w:rsidP="003372FF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63CE62DF" w14:textId="77777777" w:rsidR="003372FF" w:rsidRPr="00BE0BDD" w:rsidRDefault="003372FF" w:rsidP="003372FF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30B20D73" w14:textId="7FB3FC85" w:rsidR="003372FF" w:rsidRPr="00BE0BDD" w:rsidRDefault="003372FF" w:rsidP="003372FF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center"/>
              <w:rPr>
                <w:color w:val="auto"/>
                <w:lang w:val="ru-BY" w:eastAsia="ru-BY"/>
              </w:rPr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AC6E6" w14:textId="36EB6FA8" w:rsidR="003372FF" w:rsidRPr="00BE0BDD" w:rsidRDefault="003372FF" w:rsidP="003372FF">
            <w:pPr>
              <w:pStyle w:val="Other0"/>
              <w:spacing w:line="240" w:lineRule="exact"/>
              <w:jc w:val="center"/>
              <w:rPr>
                <w:color w:val="auto"/>
                <w:lang w:eastAsia="ru-BY"/>
              </w:rPr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D4264" w14:textId="012744E5" w:rsidR="003372FF" w:rsidRPr="00BE0BDD" w:rsidRDefault="003372FF" w:rsidP="003372FF">
            <w:pPr>
              <w:pStyle w:val="Other0"/>
              <w:tabs>
                <w:tab w:val="left" w:pos="1766"/>
              </w:tabs>
              <w:jc w:val="center"/>
              <w:rPr>
                <w:color w:val="auto"/>
                <w:lang w:eastAsia="ru-BY"/>
              </w:rPr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D230" w14:textId="5A8AB5E5" w:rsidR="003372FF" w:rsidRPr="00BE0BDD" w:rsidRDefault="003372FF" w:rsidP="003372FF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color w:val="auto"/>
                <w:lang w:val="ru-BY" w:eastAsia="ru-BY"/>
              </w:rPr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3372FF" w:rsidRPr="00BE0BDD" w14:paraId="7DB363CA" w14:textId="77777777" w:rsidTr="003372FF">
        <w:trPr>
          <w:trHeight w:hRule="exact" w:val="711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13D9" w14:textId="57DF5B0C" w:rsidR="003372FF" w:rsidRPr="00BE0BDD" w:rsidRDefault="003372FF" w:rsidP="003372FF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b/>
                <w:bCs/>
                <w:color w:val="auto"/>
                <w:lang w:eastAsia="ru-BY"/>
              </w:rPr>
            </w:pPr>
            <w:r w:rsidRPr="00BE0BDD">
              <w:rPr>
                <w:b/>
                <w:bCs/>
                <w:color w:val="auto"/>
                <w:lang w:val="ru-BY" w:eastAsia="ru-BY"/>
              </w:rPr>
              <w:t xml:space="preserve">Раздел 4. </w:t>
            </w:r>
            <w:r w:rsidRPr="00BE0BDD">
              <w:rPr>
                <w:b/>
                <w:bCs/>
                <w:color w:val="auto"/>
                <w:lang w:eastAsia="ru-BY"/>
              </w:rPr>
              <w:t>Социальные гарантии работникам</w:t>
            </w:r>
          </w:p>
        </w:tc>
      </w:tr>
      <w:tr w:rsidR="003372FF" w:rsidRPr="00BE0BDD" w14:paraId="285292B2" w14:textId="77777777" w:rsidTr="003372FF">
        <w:trPr>
          <w:trHeight w:hRule="exact" w:val="15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445E" w14:textId="7155A781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t>21.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96CD" w14:textId="0EAD8C2F" w:rsidR="003372FF" w:rsidRPr="00BE0BDD" w:rsidRDefault="003372FF" w:rsidP="003372FF">
            <w:pPr>
              <w:pStyle w:val="Other0"/>
              <w:rPr>
                <w:color w:val="auto"/>
                <w:lang w:val="ru-BY" w:eastAsia="ru-BY"/>
              </w:rPr>
            </w:pPr>
            <w:r w:rsidRPr="00BE0BDD">
              <w:t xml:space="preserve">Учет нуждающихся в улучшении жилищных условий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F0958" w14:textId="6BFDBDEA" w:rsidR="003372FF" w:rsidRPr="00BE0BDD" w:rsidRDefault="003372FF" w:rsidP="003372FF">
            <w:pPr>
              <w:pStyle w:val="Other0"/>
              <w:tabs>
                <w:tab w:val="left" w:pos="1805"/>
                <w:tab w:val="left" w:pos="3326"/>
              </w:tabs>
              <w:jc w:val="both"/>
            </w:pPr>
            <w:r w:rsidRPr="00BE0BDD">
              <w:t>Необоснованная постановка на учет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4AC3" w14:textId="7B786570" w:rsidR="003372FF" w:rsidRPr="00BE0BDD" w:rsidRDefault="003372FF" w:rsidP="003372FF">
            <w:pPr>
              <w:pStyle w:val="Other0"/>
              <w:jc w:val="center"/>
              <w:rPr>
                <w:color w:val="auto"/>
                <w:lang w:eastAsia="ru-BY"/>
              </w:rPr>
            </w:pPr>
            <w:r w:rsidRPr="00BE0BDD">
              <w:t>низкая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F3DB" w14:textId="5FCAC0B7" w:rsidR="003372FF" w:rsidRPr="00BE0BDD" w:rsidRDefault="003372FF" w:rsidP="003372FF">
            <w:pPr>
              <w:pStyle w:val="Other0"/>
              <w:tabs>
                <w:tab w:val="left" w:pos="1766"/>
              </w:tabs>
              <w:rPr>
                <w:color w:val="auto"/>
                <w:lang w:eastAsia="ru-BY"/>
              </w:rPr>
            </w:pPr>
            <w:r w:rsidRPr="00BE0BDD">
              <w:t>Общественная комиссия</w:t>
            </w:r>
            <w:r w:rsidRPr="00BE0BDD">
              <w:t>, профсоюзная организация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DEA4D" w14:textId="1A31DD36" w:rsidR="003372FF" w:rsidRPr="00BE0BDD" w:rsidRDefault="003372FF" w:rsidP="003372FF">
            <w:pPr>
              <w:pStyle w:val="Other0"/>
              <w:tabs>
                <w:tab w:val="right" w:pos="3168"/>
              </w:tabs>
              <w:jc w:val="both"/>
              <w:rPr>
                <w:color w:val="auto"/>
                <w:lang w:val="ru-BY" w:eastAsia="ru-BY"/>
              </w:rPr>
            </w:pPr>
            <w:r w:rsidRPr="00BE0BDD">
              <w:t xml:space="preserve">Соблюдение жилищного законодательства при постановке на учет и предоставлении </w:t>
            </w:r>
            <w:r w:rsidRPr="00BE0BDD">
              <w:t>жилых помещений</w:t>
            </w:r>
            <w:r w:rsidRPr="00BE0BDD">
              <w:t>. Коллегиальное принятие решений. Согласование решений с профсоюзной организацией</w:t>
            </w:r>
          </w:p>
        </w:tc>
      </w:tr>
      <w:tr w:rsidR="003372FF" w:rsidRPr="00BE0BDD" w14:paraId="50928F28" w14:textId="77777777" w:rsidTr="003372FF">
        <w:trPr>
          <w:trHeight w:hRule="exact" w:val="25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B100" w14:textId="27D8D8AA" w:rsidR="003372FF" w:rsidRPr="00BE0BDD" w:rsidRDefault="003372FF" w:rsidP="003372FF">
            <w:pPr>
              <w:pStyle w:val="Other0"/>
              <w:spacing w:line="240" w:lineRule="exact"/>
              <w:jc w:val="center"/>
              <w:rPr>
                <w:highlight w:val="yellow"/>
              </w:rPr>
            </w:pPr>
            <w:r w:rsidRPr="00BE0BDD">
              <w:t>22.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40785" w14:textId="6776BA14" w:rsidR="003372FF" w:rsidRPr="00BE0BDD" w:rsidRDefault="003372FF" w:rsidP="003372FF">
            <w:pPr>
              <w:pStyle w:val="Other0"/>
              <w:rPr>
                <w:highlight w:val="yellow"/>
              </w:rPr>
            </w:pPr>
            <w:r w:rsidRPr="00BE0BDD">
              <w:t xml:space="preserve">Организация оздоровления работников, проведение спортивных и </w:t>
            </w:r>
            <w:r w:rsidRPr="00BE0BDD">
              <w:t>культурно-массовых</w:t>
            </w:r>
            <w:r w:rsidRPr="00BE0BDD">
              <w:t xml:space="preserve">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14DD5" w14:textId="5D416FB2" w:rsidR="003372FF" w:rsidRPr="00BE0BDD" w:rsidRDefault="003372FF" w:rsidP="003372FF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  <w:rPr>
                <w:spacing w:val="-4"/>
              </w:rPr>
            </w:pPr>
            <w:r w:rsidRPr="00BE0BDD">
              <w:rPr>
                <w:spacing w:val="-4"/>
              </w:rPr>
              <w:t>Незаконное, в том числе за вознаграждение, предоставление санаторно-курортных путевок, абонементов на посещение спортивных учреждений, культурных мероприятий с льготной стоимостью в целях извлечения выгоды для себя или для третьих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3E063" w14:textId="3266DAC7" w:rsidR="003372FF" w:rsidRPr="00BE0BDD" w:rsidRDefault="003372FF" w:rsidP="003372FF">
            <w:pPr>
              <w:pStyle w:val="Other0"/>
              <w:jc w:val="center"/>
            </w:pPr>
            <w:r w:rsidRPr="00BE0BDD">
              <w:t>высокая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4010C" w14:textId="27CA6FF5" w:rsidR="003372FF" w:rsidRPr="00BE0BDD" w:rsidRDefault="003372FF" w:rsidP="003372FF">
            <w:pPr>
              <w:pStyle w:val="Other0"/>
              <w:tabs>
                <w:tab w:val="right" w:pos="2750"/>
              </w:tabs>
            </w:pPr>
            <w:r w:rsidRPr="00BE0BDD">
              <w:t>К</w:t>
            </w:r>
            <w:r w:rsidRPr="00BE0BDD">
              <w:t>омиссия по оздоровлению и санаторно-курортному лечению, профсоюзная</w:t>
            </w:r>
            <w:r w:rsidRPr="00BE0BDD">
              <w:t xml:space="preserve"> </w:t>
            </w:r>
            <w:r w:rsidRPr="00BE0BDD">
              <w:t>организация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8DCFC" w14:textId="0F68B27D" w:rsidR="003372FF" w:rsidRPr="00BE0BDD" w:rsidRDefault="003372FF" w:rsidP="003372FF">
            <w:pPr>
              <w:pStyle w:val="Other0"/>
              <w:tabs>
                <w:tab w:val="left" w:pos="1925"/>
              </w:tabs>
              <w:jc w:val="both"/>
              <w:rPr>
                <w:spacing w:val="-4"/>
              </w:rPr>
            </w:pPr>
            <w:r w:rsidRPr="00BE0BDD">
              <w:rPr>
                <w:spacing w:val="-4"/>
              </w:rPr>
              <w:t>С</w:t>
            </w:r>
            <w:r w:rsidRPr="00BE0BDD">
              <w:rPr>
                <w:spacing w:val="-4"/>
              </w:rPr>
              <w:t>облюдение требований законодательства и Коллективного договора. Согласование решений с профсоюзной организацией.</w:t>
            </w:r>
            <w:r w:rsidRPr="00BE0BDD">
              <w:rPr>
                <w:spacing w:val="-4"/>
              </w:rPr>
              <w:t xml:space="preserve"> </w:t>
            </w:r>
            <w:r w:rsidRPr="00BE0BDD">
              <w:rPr>
                <w:spacing w:val="-4"/>
              </w:rPr>
              <w:t>Разъяснение работникам института: об обязанности незамедлительно сообщить нанимателю о склонении его к совершению коррупционного правонарушения; об ответственности за совершение коррупционных</w:t>
            </w:r>
            <w:r w:rsidRPr="00BE0BDD">
              <w:rPr>
                <w:spacing w:val="-4"/>
              </w:rPr>
              <w:t xml:space="preserve"> </w:t>
            </w:r>
            <w:r w:rsidRPr="00BE0BDD">
              <w:rPr>
                <w:spacing w:val="-4"/>
              </w:rPr>
              <w:t>правонарушений</w:t>
            </w:r>
          </w:p>
        </w:tc>
      </w:tr>
      <w:tr w:rsidR="008361B4" w:rsidRPr="00BE0BDD" w14:paraId="759A3207" w14:textId="77777777" w:rsidTr="008361B4">
        <w:trPr>
          <w:trHeight w:hRule="exact" w:val="71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3B3C" w14:textId="66E5A832" w:rsidR="008361B4" w:rsidRPr="00BE0BDD" w:rsidRDefault="008361B4" w:rsidP="008361B4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b/>
                <w:bCs/>
              </w:rPr>
            </w:pPr>
            <w:r w:rsidRPr="00BE0BDD">
              <w:rPr>
                <w:b/>
                <w:bCs/>
              </w:rPr>
              <w:t xml:space="preserve">Раздел </w:t>
            </w:r>
            <w:r w:rsidR="003372FF" w:rsidRPr="00BE0BDD">
              <w:rPr>
                <w:b/>
                <w:bCs/>
              </w:rPr>
              <w:t>5</w:t>
            </w:r>
            <w:r w:rsidRPr="00BE0BDD">
              <w:rPr>
                <w:b/>
                <w:bCs/>
              </w:rPr>
              <w:t xml:space="preserve">. </w:t>
            </w:r>
            <w:r w:rsidRPr="00BE0BDD">
              <w:rPr>
                <w:b/>
                <w:bCs/>
              </w:rPr>
              <w:t>Образовательный процесс</w:t>
            </w:r>
          </w:p>
        </w:tc>
      </w:tr>
      <w:tr w:rsidR="008361B4" w:rsidRPr="00BE0BDD" w14:paraId="694D3BF8" w14:textId="77777777" w:rsidTr="008361B4">
        <w:trPr>
          <w:trHeight w:hRule="exact" w:val="21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9C202" w14:textId="7355C7FA" w:rsidR="008361B4" w:rsidRPr="00BE0BDD" w:rsidRDefault="008361B4" w:rsidP="008361B4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3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4A403" w14:textId="7E3C29EE" w:rsidR="008361B4" w:rsidRPr="00BE0BDD" w:rsidRDefault="008361B4" w:rsidP="008361B4">
            <w:pPr>
              <w:pStyle w:val="Other0"/>
              <w:spacing w:line="240" w:lineRule="exact"/>
            </w:pPr>
            <w:r w:rsidRPr="00BE0BDD">
              <w:t>Проведение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4EEC" w14:textId="0CFC485B" w:rsidR="008361B4" w:rsidRPr="00BE0BDD" w:rsidRDefault="008361B4" w:rsidP="008361B4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</w:pPr>
            <w:r w:rsidRPr="00BE0BDD">
              <w:rPr>
                <w:lang w:val="ru-BY" w:eastAsia="ru-BY"/>
              </w:rPr>
              <w:t>Завышение о</w:t>
            </w:r>
            <w:proofErr w:type="spellStart"/>
            <w:r w:rsidRPr="00BE0BDD">
              <w:rPr>
                <w:lang w:eastAsia="ru-BY"/>
              </w:rPr>
              <w:t>тмет</w:t>
            </w:r>
            <w:r w:rsidRPr="00BE0BDD">
              <w:rPr>
                <w:lang w:val="ru-BY" w:eastAsia="ru-BY"/>
              </w:rPr>
              <w:t>ки</w:t>
            </w:r>
            <w:proofErr w:type="spellEnd"/>
            <w:r w:rsidRPr="00BE0BDD">
              <w:rPr>
                <w:lang w:val="ru-BY" w:eastAsia="ru-BY"/>
              </w:rPr>
              <w:t xml:space="preserve"> по итогам аттестации, в том числе приводящее к положительной о</w:t>
            </w:r>
            <w:proofErr w:type="spellStart"/>
            <w:r w:rsidRPr="00BE0BDD">
              <w:rPr>
                <w:lang w:eastAsia="ru-BY"/>
              </w:rPr>
              <w:t>тмет</w:t>
            </w:r>
            <w:r w:rsidRPr="00BE0BDD">
              <w:rPr>
                <w:lang w:val="ru-BY" w:eastAsia="ru-BY"/>
              </w:rPr>
              <w:t>ке</w:t>
            </w:r>
            <w:proofErr w:type="spellEnd"/>
            <w:r w:rsidRPr="00BE0BDD">
              <w:rPr>
                <w:lang w:val="ru-BY" w:eastAsia="ru-BY"/>
              </w:rPr>
              <w:t xml:space="preserve"> по итогам экзамена или зачета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86D4" w14:textId="6ED9EDF5" w:rsidR="008361B4" w:rsidRPr="00BE0BDD" w:rsidRDefault="00D565E5" w:rsidP="008361B4">
            <w:pPr>
              <w:pStyle w:val="Other0"/>
              <w:spacing w:line="240" w:lineRule="exact"/>
              <w:jc w:val="center"/>
            </w:pPr>
            <w:r w:rsidRPr="00BE0BDD">
              <w:t>высокая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5D00" w14:textId="00F36E95" w:rsidR="008361B4" w:rsidRPr="00BE0BDD" w:rsidRDefault="00D565E5" w:rsidP="008361B4">
            <w:pPr>
              <w:pStyle w:val="Other0"/>
              <w:tabs>
                <w:tab w:val="left" w:pos="1766"/>
              </w:tabs>
            </w:pPr>
            <w:r w:rsidRPr="00BE0BDD">
              <w:t>Профессорско-преподавательский состав, заместитель директора по учебной работе, отдел воспитательной работы с молодежью, учебно-методический отдел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36A5" w14:textId="45707D56" w:rsidR="008361B4" w:rsidRPr="00BE0BDD" w:rsidRDefault="008361B4" w:rsidP="008361B4">
            <w:pPr>
              <w:pStyle w:val="Other0"/>
              <w:tabs>
                <w:tab w:val="right" w:pos="3168"/>
              </w:tabs>
              <w:spacing w:line="220" w:lineRule="exact"/>
              <w:jc w:val="both"/>
            </w:pPr>
            <w:r w:rsidRPr="00BE0BDD">
              <w:rPr>
                <w:lang w:val="ru-BY" w:eastAsia="ru-BY"/>
              </w:rPr>
              <w:t xml:space="preserve">Проведение профилактической разъяснительной работы с </w:t>
            </w:r>
            <w:r w:rsidRPr="00BE0BDD">
              <w:rPr>
                <w:lang w:eastAsia="ru-BY"/>
              </w:rPr>
              <w:t>педагогическим составов</w:t>
            </w:r>
            <w:r w:rsidRPr="00BE0BDD">
              <w:rPr>
                <w:lang w:val="ru-BY" w:eastAsia="ru-BY"/>
              </w:rPr>
              <w:t xml:space="preserve"> и </w:t>
            </w:r>
            <w:r w:rsidRPr="00BE0BDD">
              <w:rPr>
                <w:lang w:eastAsia="ru-BY"/>
              </w:rPr>
              <w:t>обучающимися</w:t>
            </w:r>
            <w:r w:rsidRPr="00BE0BDD">
              <w:rPr>
                <w:lang w:val="ru-BY" w:eastAsia="ru-BY"/>
              </w:rPr>
              <w:t xml:space="preserve">. Обеспечение публичности аттестации, возможности анонимного обращения к </w:t>
            </w:r>
            <w:r w:rsidRPr="00BE0BDD">
              <w:rPr>
                <w:lang w:eastAsia="ru-BY"/>
              </w:rPr>
              <w:t>директору</w:t>
            </w:r>
            <w:r w:rsidRPr="00BE0BDD">
              <w:rPr>
                <w:lang w:val="ru-BY" w:eastAsia="ru-BY"/>
              </w:rPr>
              <w:t xml:space="preserve"> и</w:t>
            </w:r>
            <w:r w:rsidRPr="00BE0BDD">
              <w:rPr>
                <w:lang w:eastAsia="ru-BY"/>
              </w:rPr>
              <w:t xml:space="preserve"> заместителям директора</w:t>
            </w:r>
            <w:r w:rsidRPr="00BE0BDD">
              <w:rPr>
                <w:lang w:val="ru-BY" w:eastAsia="ru-BY"/>
              </w:rPr>
              <w:t>. Контроль графика аттестации</w:t>
            </w:r>
          </w:p>
        </w:tc>
      </w:tr>
      <w:tr w:rsidR="003372FF" w:rsidRPr="00BE0BDD" w14:paraId="2D590F08" w14:textId="77777777" w:rsidTr="003372FF">
        <w:trPr>
          <w:trHeight w:hRule="exact" w:val="12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17EE6" w14:textId="4BDDE007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E1FCA" w14:textId="19E84D5A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C433E" w14:textId="77777777" w:rsidR="003372FF" w:rsidRPr="00BE0BDD" w:rsidRDefault="003372FF" w:rsidP="003372FF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25DCA1A7" w14:textId="77777777" w:rsidR="003372FF" w:rsidRPr="00BE0BDD" w:rsidRDefault="003372FF" w:rsidP="003372FF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0C4640E2" w14:textId="1C324E86" w:rsidR="003372FF" w:rsidRPr="00BE0BDD" w:rsidRDefault="003372FF" w:rsidP="003372FF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center"/>
              <w:rPr>
                <w:lang w:val="ru-BY" w:eastAsia="ru-BY"/>
              </w:rPr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3CFED" w14:textId="50FB2FC3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CAF49" w14:textId="4F6437D0" w:rsidR="003372FF" w:rsidRPr="00BE0BDD" w:rsidRDefault="003372FF" w:rsidP="003372FF">
            <w:pPr>
              <w:pStyle w:val="Other0"/>
              <w:tabs>
                <w:tab w:val="left" w:pos="1766"/>
              </w:tabs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447B" w14:textId="52BDF696" w:rsidR="003372FF" w:rsidRPr="00BE0BDD" w:rsidRDefault="003372FF" w:rsidP="003372FF">
            <w:pPr>
              <w:pStyle w:val="Other0"/>
              <w:tabs>
                <w:tab w:val="right" w:pos="3168"/>
              </w:tabs>
              <w:spacing w:line="220" w:lineRule="exact"/>
              <w:jc w:val="center"/>
              <w:rPr>
                <w:spacing w:val="-6"/>
                <w:lang w:val="ru-BY" w:eastAsia="ru-BY"/>
              </w:rPr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D565E5" w:rsidRPr="00BE0BDD" w14:paraId="4751943E" w14:textId="77777777" w:rsidTr="00D565E5">
        <w:trPr>
          <w:trHeight w:hRule="exact" w:val="27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35609" w14:textId="430EDB20" w:rsidR="00D565E5" w:rsidRPr="00BE0BDD" w:rsidRDefault="00D565E5" w:rsidP="00D565E5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4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855AF" w14:textId="2AB12901" w:rsidR="00D565E5" w:rsidRPr="00BE0BDD" w:rsidRDefault="00D565E5" w:rsidP="00D565E5">
            <w:pPr>
              <w:pStyle w:val="Other0"/>
              <w:spacing w:line="240" w:lineRule="exact"/>
            </w:pPr>
            <w:r w:rsidRPr="00BE0BDD">
              <w:t>Меры социальной защиты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002E" w14:textId="298C9FB1" w:rsidR="00D565E5" w:rsidRPr="00BE0BDD" w:rsidRDefault="00D565E5" w:rsidP="00D565E5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  <w:rPr>
                <w:lang w:val="ru-BY" w:eastAsia="ru-BY"/>
              </w:rPr>
            </w:pPr>
            <w:r w:rsidRPr="00BE0BDD">
              <w:rPr>
                <w:lang w:val="ru-BY" w:eastAsia="ru-BY"/>
              </w:rPr>
              <w:t>Необоснованное предоставление жилого места в общежитии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FA3E0" w14:textId="196ACFB2" w:rsidR="00D565E5" w:rsidRPr="00BE0BDD" w:rsidRDefault="00D565E5" w:rsidP="00D565E5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EA6EF" w14:textId="159EE05B" w:rsidR="00D565E5" w:rsidRPr="00BE0BDD" w:rsidRDefault="00D565E5" w:rsidP="00D565E5">
            <w:pPr>
              <w:pStyle w:val="Other0"/>
              <w:tabs>
                <w:tab w:val="left" w:pos="1766"/>
              </w:tabs>
            </w:pPr>
            <w:r w:rsidRPr="00BE0BDD">
              <w:t>отдел воспитательной работы с молодежью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0182" w14:textId="4709EA66" w:rsidR="00D565E5" w:rsidRPr="00BE0BDD" w:rsidRDefault="00D565E5" w:rsidP="00D565E5">
            <w:pPr>
              <w:pStyle w:val="Other0"/>
              <w:tabs>
                <w:tab w:val="right" w:pos="3168"/>
              </w:tabs>
              <w:spacing w:line="220" w:lineRule="exact"/>
              <w:jc w:val="both"/>
              <w:rPr>
                <w:spacing w:val="-6"/>
                <w:lang w:val="ru-BY" w:eastAsia="ru-BY"/>
              </w:rPr>
            </w:pPr>
            <w:r w:rsidRPr="00BE0BDD">
              <w:rPr>
                <w:spacing w:val="-6"/>
                <w:lang w:val="ru-BY" w:eastAsia="ru-BY"/>
              </w:rPr>
              <w:t xml:space="preserve">Соблюдение четких критериев оценки приоритета предоставления места в общежитии с документальным подтверждением </w:t>
            </w:r>
            <w:r w:rsidRPr="00BE0BDD">
              <w:rPr>
                <w:spacing w:val="-6"/>
                <w:lang w:eastAsia="ru-BY"/>
              </w:rPr>
              <w:t>имеющихся</w:t>
            </w:r>
            <w:r w:rsidRPr="00BE0BDD">
              <w:rPr>
                <w:spacing w:val="-6"/>
                <w:lang w:val="ru-BY" w:eastAsia="ru-BY"/>
              </w:rPr>
              <w:t xml:space="preserve"> льгот,</w:t>
            </w:r>
            <w:r w:rsidRPr="00BE0BDD">
              <w:rPr>
                <w:spacing w:val="-6"/>
                <w:lang w:eastAsia="ru-BY"/>
              </w:rPr>
              <w:t xml:space="preserve"> строгое применение </w:t>
            </w:r>
            <w:r w:rsidRPr="00BE0BDD">
              <w:rPr>
                <w:spacing w:val="-6"/>
                <w:lang w:val="ru-BY" w:eastAsia="ru-BY"/>
              </w:rPr>
              <w:t>закреплен</w:t>
            </w:r>
            <w:proofErr w:type="spellStart"/>
            <w:r w:rsidRPr="00BE0BDD">
              <w:rPr>
                <w:spacing w:val="-6"/>
                <w:lang w:eastAsia="ru-BY"/>
              </w:rPr>
              <w:t>ных</w:t>
            </w:r>
            <w:proofErr w:type="spellEnd"/>
            <w:r w:rsidRPr="00BE0BDD">
              <w:rPr>
                <w:spacing w:val="-6"/>
                <w:lang w:val="ru-BY" w:eastAsia="ru-BY"/>
              </w:rPr>
              <w:t xml:space="preserve"> в локальных правовых актах </w:t>
            </w:r>
            <w:r w:rsidRPr="00BE0BDD">
              <w:rPr>
                <w:spacing w:val="-6"/>
                <w:lang w:eastAsia="ru-BY"/>
              </w:rPr>
              <w:t xml:space="preserve">БГУ </w:t>
            </w:r>
            <w:r w:rsidRPr="00BE0BDD">
              <w:rPr>
                <w:spacing w:val="-6"/>
                <w:lang w:val="ru-BY" w:eastAsia="ru-BY"/>
              </w:rPr>
              <w:t>оснований предоставления места в общежитии</w:t>
            </w:r>
            <w:r w:rsidRPr="00BE0BDD">
              <w:rPr>
                <w:spacing w:val="-6"/>
                <w:lang w:eastAsia="ru-BY"/>
              </w:rPr>
              <w:t>,</w:t>
            </w:r>
            <w:r w:rsidRPr="00BE0BDD">
              <w:rPr>
                <w:spacing w:val="-6"/>
                <w:lang w:val="ru-BY" w:eastAsia="ru-BY"/>
              </w:rPr>
              <w:t xml:space="preserve"> </w:t>
            </w:r>
            <w:r w:rsidRPr="00BE0BDD">
              <w:rPr>
                <w:spacing w:val="-6"/>
                <w:lang w:eastAsia="ru-BY"/>
              </w:rPr>
              <w:t>обеспечение</w:t>
            </w:r>
            <w:r w:rsidRPr="00BE0BDD">
              <w:rPr>
                <w:spacing w:val="-6"/>
                <w:lang w:val="ru-BY" w:eastAsia="ru-BY"/>
              </w:rPr>
              <w:t xml:space="preserve"> доступа к текущей информации о наличии свободных мест и порядке их занятия. Обеспечение контроля за наличием свободных мест в общежитиях</w:t>
            </w:r>
          </w:p>
        </w:tc>
      </w:tr>
      <w:tr w:rsidR="00D565E5" w:rsidRPr="00BE0BDD" w14:paraId="20764CFB" w14:textId="77777777" w:rsidTr="006D063C">
        <w:trPr>
          <w:trHeight w:hRule="exact" w:val="21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DB409" w14:textId="0F95AAFA" w:rsidR="00D565E5" w:rsidRPr="00BE0BDD" w:rsidRDefault="00D565E5" w:rsidP="00D565E5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5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09311" w14:textId="47AF5357" w:rsidR="00D565E5" w:rsidRPr="00BE0BDD" w:rsidRDefault="00D565E5" w:rsidP="00D565E5">
            <w:pPr>
              <w:pStyle w:val="Other0"/>
              <w:spacing w:line="240" w:lineRule="exact"/>
            </w:pPr>
            <w:r w:rsidRPr="00BE0BDD">
              <w:t>Гарантии обучающимся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A5D4" w14:textId="3F0315E1" w:rsidR="00D565E5" w:rsidRPr="00BE0BDD" w:rsidRDefault="00D565E5" w:rsidP="00D565E5">
            <w:pPr>
              <w:pStyle w:val="Other0"/>
              <w:tabs>
                <w:tab w:val="left" w:pos="758"/>
                <w:tab w:val="left" w:pos="2232"/>
                <w:tab w:val="left" w:pos="3086"/>
              </w:tabs>
              <w:jc w:val="both"/>
              <w:rPr>
                <w:lang w:val="ru-BY" w:eastAsia="ru-BY"/>
              </w:rPr>
            </w:pPr>
            <w:r w:rsidRPr="00BE0BDD">
              <w:rPr>
                <w:lang w:val="ru-BY" w:eastAsia="ru-BY"/>
              </w:rPr>
              <w:t>Необоснованное предоставление академического отпуска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7C4" w14:textId="35450774" w:rsidR="00D565E5" w:rsidRPr="00BE0BDD" w:rsidRDefault="00D565E5" w:rsidP="00D565E5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2433" w14:textId="6996160D" w:rsidR="00D565E5" w:rsidRPr="00BE0BDD" w:rsidRDefault="006D063C" w:rsidP="00D565E5">
            <w:pPr>
              <w:pStyle w:val="Other0"/>
              <w:tabs>
                <w:tab w:val="left" w:pos="1766"/>
              </w:tabs>
            </w:pPr>
            <w:r w:rsidRPr="00BE0BDD">
              <w:t xml:space="preserve">Деканы, </w:t>
            </w:r>
            <w:r w:rsidRPr="00BE0BDD">
              <w:t>заместитель директора по учебной работе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E82A2" w14:textId="746B2623" w:rsidR="00D565E5" w:rsidRPr="00BE0BDD" w:rsidRDefault="00D565E5" w:rsidP="00D565E5">
            <w:pPr>
              <w:pStyle w:val="Other0"/>
              <w:tabs>
                <w:tab w:val="right" w:pos="3168"/>
              </w:tabs>
              <w:spacing w:line="220" w:lineRule="exact"/>
              <w:jc w:val="both"/>
              <w:rPr>
                <w:spacing w:val="-6"/>
                <w:lang w:val="ru-BY" w:eastAsia="ru-BY"/>
              </w:rPr>
            </w:pPr>
            <w:r w:rsidRPr="00BE0BDD">
              <w:rPr>
                <w:lang w:val="ru-BY" w:eastAsia="ru-BY"/>
              </w:rPr>
              <w:t xml:space="preserve">Проверка правильности и полноты заполнения медицинских документов, подтверждающих медицинские показания для академического отпуска. Объективная оценка уважительности причин для </w:t>
            </w:r>
            <w:r w:rsidRPr="00BE0BDD">
              <w:rPr>
                <w:lang w:eastAsia="ru-BY"/>
              </w:rPr>
              <w:t xml:space="preserve">предоставления </w:t>
            </w:r>
            <w:r w:rsidRPr="00BE0BDD">
              <w:rPr>
                <w:lang w:val="ru-BY" w:eastAsia="ru-BY"/>
              </w:rPr>
              <w:t xml:space="preserve">отпуска по </w:t>
            </w:r>
            <w:r w:rsidRPr="00BE0BDD">
              <w:rPr>
                <w:lang w:eastAsia="ru-BY"/>
              </w:rPr>
              <w:t>иным уважительным причинам</w:t>
            </w:r>
          </w:p>
        </w:tc>
      </w:tr>
      <w:tr w:rsidR="008361B4" w:rsidRPr="00BE0BDD" w14:paraId="7CBB03FC" w14:textId="77777777" w:rsidTr="006D063C">
        <w:trPr>
          <w:trHeight w:hRule="exact" w:val="2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285BD" w14:textId="032F87A4" w:rsidR="008361B4" w:rsidRPr="00BE0BDD" w:rsidRDefault="006D063C" w:rsidP="008361B4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6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18C0A" w14:textId="4A6C0C07" w:rsidR="008361B4" w:rsidRPr="00BE0BDD" w:rsidRDefault="006D063C" w:rsidP="008361B4">
            <w:pPr>
              <w:pStyle w:val="Other0"/>
              <w:spacing w:line="240" w:lineRule="exact"/>
            </w:pPr>
            <w:r w:rsidRPr="00BE0BDD">
              <w:t>Права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D52B" w14:textId="07852184" w:rsidR="008361B4" w:rsidRPr="00BE0BDD" w:rsidRDefault="008361B4" w:rsidP="008361B4">
            <w:pPr>
              <w:pStyle w:val="Other0"/>
              <w:tabs>
                <w:tab w:val="left" w:pos="1032"/>
              </w:tabs>
              <w:jc w:val="both"/>
              <w:rPr>
                <w:spacing w:val="-4"/>
              </w:rPr>
            </w:pPr>
            <w:r w:rsidRPr="00BE0BDD">
              <w:rPr>
                <w:lang w:val="ru-BY" w:eastAsia="ru-BY"/>
              </w:rPr>
              <w:t>Предоставление необоснованных преимуществ и привилегий при восстановлении, переводе и отчислении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7670" w14:textId="4965F7F2" w:rsidR="008361B4" w:rsidRPr="00BE0BDD" w:rsidRDefault="006D063C" w:rsidP="008361B4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D79C8" w14:textId="134313D8" w:rsidR="008361B4" w:rsidRPr="00BE0BDD" w:rsidRDefault="006D063C" w:rsidP="008361B4">
            <w:pPr>
              <w:pStyle w:val="Other0"/>
            </w:pPr>
            <w:r w:rsidRPr="00BE0BDD">
              <w:t>Деканы, заместитель директора по учебной работе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9E7B6" w14:textId="26D3766F" w:rsidR="008361B4" w:rsidRPr="00BE0BDD" w:rsidRDefault="008361B4" w:rsidP="003372FF">
            <w:pPr>
              <w:pStyle w:val="Other0"/>
              <w:tabs>
                <w:tab w:val="left" w:pos="3062"/>
              </w:tabs>
              <w:jc w:val="both"/>
            </w:pPr>
            <w:r w:rsidRPr="00BE0BDD">
              <w:rPr>
                <w:lang w:val="ru-BY" w:eastAsia="ru-BY"/>
              </w:rPr>
              <w:t xml:space="preserve">Закрепление в локальных правовых актах условий для восстановления, определение порядка проведения собеседования при восстановлении, переводе из другого </w:t>
            </w:r>
            <w:r w:rsidR="007B6CE3" w:rsidRPr="00BE0BDD">
              <w:rPr>
                <w:lang w:eastAsia="ru-BY"/>
              </w:rPr>
              <w:t>учреждения</w:t>
            </w:r>
            <w:r w:rsidRPr="00BE0BDD">
              <w:rPr>
                <w:lang w:val="ru-BY" w:eastAsia="ru-BY"/>
              </w:rPr>
              <w:t xml:space="preserve"> образования, на другую специальность (специализацию), на другую форму получения образования. Недопущение расширения установленных законом оснований для отказа в восстановлении, а также оснований для отчисления из </w:t>
            </w:r>
            <w:r w:rsidRPr="00BE0BDD">
              <w:rPr>
                <w:lang w:eastAsia="ru-BY"/>
              </w:rPr>
              <w:t>института</w:t>
            </w:r>
          </w:p>
        </w:tc>
      </w:tr>
      <w:tr w:rsidR="003372FF" w:rsidRPr="00BE0BDD" w14:paraId="69DB7BAC" w14:textId="77777777" w:rsidTr="003372FF">
        <w:trPr>
          <w:trHeight w:hRule="exact" w:val="12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89126" w14:textId="67E6E789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1713" w14:textId="204D5B72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9F4BD" w14:textId="77777777" w:rsidR="003372FF" w:rsidRPr="00BE0BDD" w:rsidRDefault="003372FF" w:rsidP="003372FF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42EEC5B6" w14:textId="77777777" w:rsidR="003372FF" w:rsidRPr="00BE0BDD" w:rsidRDefault="003372FF" w:rsidP="003372FF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38331D8D" w14:textId="5D23A2CB" w:rsidR="003372FF" w:rsidRPr="00BE0BDD" w:rsidRDefault="003372FF" w:rsidP="003372FF">
            <w:pPr>
              <w:pStyle w:val="Other0"/>
              <w:tabs>
                <w:tab w:val="left" w:pos="1032"/>
              </w:tabs>
              <w:jc w:val="center"/>
              <w:rPr>
                <w:lang w:val="ru-BY" w:eastAsia="ru-BY"/>
              </w:rPr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18869" w14:textId="3B29311E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E3FD" w14:textId="364E30E7" w:rsidR="003372FF" w:rsidRPr="00BE0BDD" w:rsidRDefault="003372FF" w:rsidP="003372FF">
            <w:pPr>
              <w:pStyle w:val="Other0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0B18" w14:textId="70B6E20F" w:rsidR="003372FF" w:rsidRPr="00BE0BDD" w:rsidRDefault="003372FF" w:rsidP="003372FF">
            <w:pPr>
              <w:pStyle w:val="Other0"/>
              <w:tabs>
                <w:tab w:val="left" w:pos="3062"/>
              </w:tabs>
              <w:jc w:val="center"/>
              <w:rPr>
                <w:spacing w:val="-4"/>
                <w:lang w:val="ru-BY" w:eastAsia="ru-BY"/>
              </w:rPr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6D063C" w:rsidRPr="00BE0BDD" w14:paraId="16A68FE4" w14:textId="77777777" w:rsidTr="003372FF">
        <w:trPr>
          <w:trHeight w:hRule="exact" w:val="310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1334F" w14:textId="253C98B1" w:rsidR="006D063C" w:rsidRPr="00BE0BDD" w:rsidRDefault="006D063C" w:rsidP="006D063C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7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A1F69" w14:textId="5E406566" w:rsidR="006D063C" w:rsidRPr="00BE0BDD" w:rsidRDefault="006D063C" w:rsidP="006D063C">
            <w:pPr>
              <w:pStyle w:val="Other0"/>
              <w:spacing w:line="240" w:lineRule="exact"/>
            </w:pPr>
            <w:r w:rsidRPr="00BE0BDD">
              <w:t>Р</w:t>
            </w:r>
            <w:r w:rsidRPr="00BE0BDD">
              <w:t>аспределени</w:t>
            </w:r>
            <w:r w:rsidRPr="00BE0BDD">
              <w:t>е</w:t>
            </w:r>
            <w:r w:rsidRPr="00BE0BDD">
              <w:t>, направлени</w:t>
            </w:r>
            <w:r w:rsidRPr="00BE0BDD">
              <w:t>е</w:t>
            </w:r>
            <w:r w:rsidRPr="00BE0BDD">
              <w:t xml:space="preserve"> на работу</w:t>
            </w:r>
            <w:r w:rsidRPr="00BE0BDD">
              <w:t xml:space="preserve"> выпускников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E473" w14:textId="05461C77" w:rsidR="006D063C" w:rsidRPr="00BE0BDD" w:rsidRDefault="006D063C" w:rsidP="006D063C">
            <w:pPr>
              <w:pStyle w:val="Other0"/>
              <w:tabs>
                <w:tab w:val="left" w:pos="1032"/>
              </w:tabs>
              <w:jc w:val="both"/>
              <w:rPr>
                <w:lang w:val="ru-BY" w:eastAsia="ru-BY"/>
              </w:rPr>
            </w:pPr>
            <w:r w:rsidRPr="00BE0BDD">
              <w:rPr>
                <w:lang w:val="ru-BY" w:eastAsia="ru-BY"/>
              </w:rPr>
              <w:t>Оказание неправомерного предпочтения интересам отдельных выпускников в выборе места работы при распределении</w:t>
            </w:r>
            <w:r w:rsidRPr="00BE0BDD">
              <w:rPr>
                <w:lang w:eastAsia="ru-BY"/>
              </w:rPr>
              <w:t xml:space="preserve">, </w:t>
            </w:r>
            <w:r w:rsidRPr="00BE0BDD">
              <w:rPr>
                <w:lang w:val="ru-BY" w:eastAsia="ru-BY"/>
              </w:rPr>
              <w:t>направлении на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D96F" w14:textId="024B12CA" w:rsidR="006D063C" w:rsidRPr="00BE0BDD" w:rsidRDefault="007B6CE3" w:rsidP="006D063C">
            <w:pPr>
              <w:pStyle w:val="Other0"/>
              <w:spacing w:line="240" w:lineRule="exact"/>
              <w:jc w:val="center"/>
            </w:pPr>
            <w:r w:rsidRPr="00BE0BDD">
              <w:t>средняя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4002" w14:textId="042B281D" w:rsidR="006D063C" w:rsidRPr="00BE0BDD" w:rsidRDefault="006D063C" w:rsidP="006D063C">
            <w:pPr>
              <w:pStyle w:val="Other0"/>
            </w:pPr>
            <w:r w:rsidRPr="00BE0BDD">
              <w:t>Комиссия по распределению, направлению на работу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478C" w14:textId="6DBEB022" w:rsidR="006D063C" w:rsidRPr="00BE0BDD" w:rsidRDefault="006D063C" w:rsidP="003372FF">
            <w:pPr>
              <w:pStyle w:val="Other0"/>
              <w:tabs>
                <w:tab w:val="left" w:pos="3062"/>
              </w:tabs>
              <w:jc w:val="both"/>
              <w:rPr>
                <w:spacing w:val="-4"/>
                <w:lang w:val="ru-BY" w:eastAsia="ru-BY"/>
              </w:rPr>
            </w:pPr>
            <w:r w:rsidRPr="00BE0BDD">
              <w:rPr>
                <w:spacing w:val="-4"/>
                <w:lang w:val="ru-BY" w:eastAsia="ru-BY"/>
              </w:rPr>
              <w:t>Обеспечение открытости, гласности и коллегиальности принятия решения о распределении</w:t>
            </w:r>
            <w:r w:rsidRPr="00BE0BDD">
              <w:rPr>
                <w:spacing w:val="-4"/>
                <w:lang w:eastAsia="ru-BY"/>
              </w:rPr>
              <w:t xml:space="preserve">, </w:t>
            </w:r>
            <w:r w:rsidRPr="00BE0BDD">
              <w:rPr>
                <w:spacing w:val="-4"/>
                <w:lang w:val="ru-BY" w:eastAsia="ru-BY"/>
              </w:rPr>
              <w:t>направлении на работу. Установление объективных критериев формирования очередности выпускников для выбора места работы. Информационное обеспечение и разъяснение порядка распределения, условий удовлетворения именных заявок организаций, а также правил предоставления мест работы отдельным категориям выпускников</w:t>
            </w:r>
          </w:p>
        </w:tc>
      </w:tr>
      <w:tr w:rsidR="008361B4" w:rsidRPr="00BE0BDD" w14:paraId="0D4702AE" w14:textId="77777777" w:rsidTr="003372FF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84ED" w14:textId="2BE24E82" w:rsidR="008361B4" w:rsidRPr="00BE0BDD" w:rsidRDefault="006D063C" w:rsidP="008361B4">
            <w:pPr>
              <w:pStyle w:val="Other0"/>
              <w:spacing w:line="240" w:lineRule="exact"/>
              <w:jc w:val="center"/>
            </w:pPr>
            <w:r w:rsidRPr="00BE0BDD">
              <w:t>2</w:t>
            </w:r>
            <w:r w:rsidR="003372FF" w:rsidRPr="00BE0BDD">
              <w:t>8</w:t>
            </w:r>
            <w:r w:rsidRPr="00BE0BDD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04040" w14:textId="76E5C8C7" w:rsidR="008361B4" w:rsidRPr="00BE0BDD" w:rsidRDefault="006D063C" w:rsidP="008361B4">
            <w:pPr>
              <w:pStyle w:val="Other0"/>
              <w:spacing w:line="240" w:lineRule="exact"/>
            </w:pPr>
            <w:r w:rsidRPr="00BE0BDD">
              <w:t>П</w:t>
            </w:r>
            <w:r w:rsidRPr="00BE0BDD">
              <w:t>редоставление</w:t>
            </w:r>
            <w:r w:rsidRPr="00BE0BDD">
              <w:t xml:space="preserve"> право на </w:t>
            </w:r>
            <w:r w:rsidR="007B6CE3" w:rsidRPr="00BE0BDD">
              <w:t>самостоятельное трудоустройство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D462" w14:textId="1660B909" w:rsidR="008361B4" w:rsidRPr="00BE0BDD" w:rsidRDefault="008361B4" w:rsidP="008361B4">
            <w:pPr>
              <w:pStyle w:val="Other0"/>
              <w:tabs>
                <w:tab w:val="left" w:pos="1032"/>
              </w:tabs>
              <w:jc w:val="both"/>
              <w:rPr>
                <w:spacing w:val="-4"/>
              </w:rPr>
            </w:pPr>
            <w:r w:rsidRPr="00BE0BDD">
              <w:rPr>
                <w:lang w:val="ru-BY" w:eastAsia="ru-BY"/>
              </w:rPr>
              <w:t xml:space="preserve">Необоснованное предоставление свободного трудоустройства при распределении, направлении на работу, перераспределении, последующем направлении </w:t>
            </w:r>
            <w:r w:rsidRPr="00BE0BDD">
              <w:rPr>
                <w:lang w:eastAsia="ru-BY"/>
              </w:rPr>
              <w:t xml:space="preserve">на работу </w:t>
            </w:r>
            <w:r w:rsidRPr="00BE0BDD">
              <w:rPr>
                <w:lang w:val="ru-BY" w:eastAsia="ru-BY"/>
              </w:rPr>
              <w:t>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7444" w14:textId="558CB85B" w:rsidR="008361B4" w:rsidRPr="00BE0BDD" w:rsidRDefault="007B6CE3" w:rsidP="008361B4">
            <w:pPr>
              <w:pStyle w:val="Other0"/>
              <w:spacing w:line="240" w:lineRule="exact"/>
              <w:jc w:val="center"/>
            </w:pPr>
            <w:r w:rsidRPr="00BE0BDD">
              <w:t>высокая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E252E" w14:textId="03CDF00E" w:rsidR="008361B4" w:rsidRPr="00BE0BDD" w:rsidRDefault="007B6CE3" w:rsidP="008361B4">
            <w:pPr>
              <w:pStyle w:val="Other0"/>
            </w:pPr>
            <w:r w:rsidRPr="00BE0BDD">
              <w:t>Комиссия по распределению, направлению на работу</w:t>
            </w:r>
            <w:r w:rsidRPr="00BE0BDD">
              <w:t>, деканы, заместитель директора по учебной работе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C55" w14:textId="17A745A5" w:rsidR="008361B4" w:rsidRPr="00BE0BDD" w:rsidRDefault="008361B4" w:rsidP="003372FF">
            <w:pPr>
              <w:pStyle w:val="Other0"/>
              <w:tabs>
                <w:tab w:val="left" w:pos="3062"/>
              </w:tabs>
              <w:jc w:val="both"/>
            </w:pPr>
            <w:r w:rsidRPr="00BE0BDD">
              <w:rPr>
                <w:lang w:val="ru-BY" w:eastAsia="ru-BY"/>
              </w:rPr>
              <w:t xml:space="preserve">Проверка деканом, </w:t>
            </w:r>
            <w:r w:rsidRPr="00BE0BDD">
              <w:rPr>
                <w:lang w:eastAsia="ru-BY"/>
              </w:rPr>
              <w:t>заместителем директора</w:t>
            </w:r>
            <w:r w:rsidRPr="00BE0BDD">
              <w:rPr>
                <w:lang w:val="ru-BY" w:eastAsia="ru-BY"/>
              </w:rPr>
              <w:t xml:space="preserve"> по учебной работе</w:t>
            </w:r>
            <w:r w:rsidRPr="00BE0BDD">
              <w:rPr>
                <w:lang w:eastAsia="ru-BY"/>
              </w:rPr>
              <w:t xml:space="preserve"> </w:t>
            </w:r>
            <w:r w:rsidRPr="00BE0BDD">
              <w:rPr>
                <w:lang w:val="ru-BY" w:eastAsia="ru-BY"/>
              </w:rPr>
              <w:t>подлинности документов и достоверности обстоятельств, подтверждающих основания для выдачи справки о самостоятельном трудоустройстве</w:t>
            </w:r>
          </w:p>
        </w:tc>
      </w:tr>
      <w:tr w:rsidR="003372FF" w:rsidRPr="00BE0BDD" w14:paraId="42158A6C" w14:textId="77777777" w:rsidTr="003372FF">
        <w:trPr>
          <w:trHeight w:hRule="exact" w:val="39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878B4" w14:textId="197F24F3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t>29.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B5E7E" w14:textId="1FF3FAF5" w:rsidR="003372FF" w:rsidRPr="00BE0BDD" w:rsidRDefault="003372FF" w:rsidP="003372FF">
            <w:pPr>
              <w:pStyle w:val="Other0"/>
              <w:spacing w:line="240" w:lineRule="exact"/>
            </w:pPr>
            <w:r w:rsidRPr="00BE0BDD">
              <w:t>Возмещение в республиканский бюджет средств, затраченных государством на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DE16" w14:textId="6DEF4ADD" w:rsidR="003372FF" w:rsidRPr="00BE0BDD" w:rsidRDefault="003372FF" w:rsidP="003372FF">
            <w:pPr>
              <w:pStyle w:val="Other0"/>
              <w:tabs>
                <w:tab w:val="left" w:pos="1032"/>
              </w:tabs>
              <w:jc w:val="both"/>
              <w:rPr>
                <w:lang w:val="ru-BY" w:eastAsia="ru-BY"/>
              </w:rPr>
            </w:pPr>
            <w:r w:rsidRPr="00BE0BDD">
              <w:rPr>
                <w:lang w:val="ru-BY" w:eastAsia="ru-BY"/>
              </w:rPr>
              <w:t xml:space="preserve">Непринятие мер по возмещению в бюджет затрат на обучение при </w:t>
            </w:r>
            <w:proofErr w:type="spellStart"/>
            <w:r w:rsidRPr="00BE0BDD">
              <w:rPr>
                <w:lang w:val="ru-BY" w:eastAsia="ru-BY"/>
              </w:rPr>
              <w:t>неотработке</w:t>
            </w:r>
            <w:proofErr w:type="spellEnd"/>
            <w:r w:rsidRPr="00BE0BDD">
              <w:rPr>
                <w:lang w:val="ru-BY" w:eastAsia="ru-BY"/>
              </w:rPr>
              <w:t xml:space="preserve"> установленного срока работы по распределению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FBC9" w14:textId="1017F387" w:rsidR="003372FF" w:rsidRPr="00BE0BDD" w:rsidRDefault="003372FF" w:rsidP="003372FF">
            <w:pPr>
              <w:pStyle w:val="Other0"/>
              <w:spacing w:line="240" w:lineRule="exact"/>
              <w:jc w:val="center"/>
            </w:pPr>
            <w:r w:rsidRPr="00BE0BDD">
              <w:t>высокая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0295C" w14:textId="01E6439C" w:rsidR="003372FF" w:rsidRPr="00BE0BDD" w:rsidRDefault="003372FF" w:rsidP="003372FF">
            <w:pPr>
              <w:pStyle w:val="Other0"/>
            </w:pPr>
            <w:r w:rsidRPr="00BE0BDD">
              <w:t>Деканы, планово-экономический сектор, отдел бухгалтерского учета, отчетности и финансирования, ведущий юрисконсульт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7202" w14:textId="79BC68AC" w:rsidR="003372FF" w:rsidRPr="00BE0BDD" w:rsidRDefault="003372FF" w:rsidP="003372FF">
            <w:pPr>
              <w:pStyle w:val="Other0"/>
              <w:tabs>
                <w:tab w:val="left" w:pos="3062"/>
              </w:tabs>
              <w:jc w:val="both"/>
              <w:rPr>
                <w:lang w:val="ru-BY" w:eastAsia="ru-BY"/>
              </w:rPr>
            </w:pPr>
            <w:r w:rsidRPr="00BE0BDD">
              <w:rPr>
                <w:spacing w:val="-8"/>
                <w:lang w:val="ru-BY" w:eastAsia="ru-BY"/>
              </w:rPr>
              <w:t>Ведение строгого учета и отчетности по распределению (направлению на работу) и трудоустройству выпускников. Определение порядка взаимодействия между структурными подразделениями</w:t>
            </w:r>
            <w:r w:rsidRPr="00BE0BDD">
              <w:rPr>
                <w:spacing w:val="-8"/>
                <w:lang w:eastAsia="ru-BY"/>
              </w:rPr>
              <w:t xml:space="preserve"> </w:t>
            </w:r>
            <w:r w:rsidRPr="00BE0BDD">
              <w:rPr>
                <w:spacing w:val="-8"/>
                <w:lang w:val="ru-BY" w:eastAsia="ru-BY"/>
              </w:rPr>
              <w:t xml:space="preserve">и должностными лицами, ответственными за предоставление информации о </w:t>
            </w:r>
            <w:proofErr w:type="spellStart"/>
            <w:r w:rsidRPr="00BE0BDD">
              <w:rPr>
                <w:spacing w:val="-8"/>
                <w:lang w:val="ru-BY" w:eastAsia="ru-BY"/>
              </w:rPr>
              <w:t>неотработке</w:t>
            </w:r>
            <w:proofErr w:type="spellEnd"/>
            <w:r w:rsidRPr="00BE0BDD">
              <w:rPr>
                <w:spacing w:val="-8"/>
                <w:lang w:val="ru-BY" w:eastAsia="ru-BY"/>
              </w:rPr>
              <w:t xml:space="preserve"> выпускником обязательного срока, расчета стоимости обучения, направления выпускнику извещения о необходимости возмещения затрат на обучение, предъявления иска в суд. Проверка подлинности документов, под</w:t>
            </w:r>
            <w:r w:rsidRPr="00BE0BDD">
              <w:rPr>
                <w:spacing w:val="-8"/>
                <w:lang w:eastAsia="ru-BY"/>
              </w:rPr>
              <w:t>т</w:t>
            </w:r>
            <w:proofErr w:type="spellStart"/>
            <w:r w:rsidRPr="00BE0BDD">
              <w:rPr>
                <w:spacing w:val="-8"/>
                <w:lang w:val="ru-BY" w:eastAsia="ru-BY"/>
              </w:rPr>
              <w:t>верждающих</w:t>
            </w:r>
            <w:proofErr w:type="spellEnd"/>
            <w:r w:rsidRPr="00BE0BDD">
              <w:rPr>
                <w:spacing w:val="-8"/>
                <w:lang w:val="ru-BY" w:eastAsia="ru-BY"/>
              </w:rPr>
              <w:t xml:space="preserve"> основания</w:t>
            </w:r>
            <w:r w:rsidRPr="00BE0BDD">
              <w:rPr>
                <w:lang w:val="ru-BY" w:eastAsia="ru-BY"/>
              </w:rPr>
              <w:t xml:space="preserve"> освобождения от возмещения в бюджет стоимости обучения</w:t>
            </w:r>
          </w:p>
        </w:tc>
      </w:tr>
    </w:tbl>
    <w:p w14:paraId="2D94D6B4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74"/>
        <w:gridCol w:w="3504"/>
        <w:gridCol w:w="1330"/>
        <w:gridCol w:w="2688"/>
        <w:gridCol w:w="3686"/>
      </w:tblGrid>
      <w:tr w:rsidR="005B0E58" w:rsidRPr="00BE0BDD" w14:paraId="5B5C49BB" w14:textId="77777777" w:rsidTr="00AC0BC3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D907B" w14:textId="60FD7038" w:rsidR="005B0E58" w:rsidRPr="00BE0BDD" w:rsidRDefault="005B0E58" w:rsidP="005B0E58">
            <w:pPr>
              <w:pStyle w:val="Other0"/>
              <w:spacing w:line="197" w:lineRule="auto"/>
              <w:jc w:val="center"/>
            </w:pPr>
            <w:r w:rsidRPr="00BE0BD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9004B" w14:textId="6E52B439" w:rsidR="005B0E58" w:rsidRPr="00BE0BDD" w:rsidRDefault="005B0E58" w:rsidP="005B0E58">
            <w:pPr>
              <w:pStyle w:val="Other0"/>
              <w:spacing w:line="199" w:lineRule="auto"/>
              <w:jc w:val="center"/>
            </w:pPr>
            <w:r w:rsidRPr="00BE0BDD">
              <w:rPr>
                <w:b/>
                <w:bCs/>
              </w:rPr>
              <w:t>Коррупционная опасная</w:t>
            </w:r>
            <w:r w:rsidRPr="00BE0BDD">
              <w:t xml:space="preserve"> </w:t>
            </w:r>
            <w:r w:rsidRPr="00BE0BDD">
              <w:rPr>
                <w:b/>
                <w:bCs/>
              </w:rPr>
              <w:t>функция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4A31" w14:textId="77777777" w:rsidR="005B0E58" w:rsidRPr="00BE0BDD" w:rsidRDefault="005B0E58" w:rsidP="005B0E58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BE0BDD">
              <w:rPr>
                <w:b/>
                <w:bCs/>
              </w:rPr>
              <w:t>Типовые ситуации</w:t>
            </w:r>
          </w:p>
          <w:p w14:paraId="0FC7EAE2" w14:textId="77777777" w:rsidR="005B0E58" w:rsidRPr="00BE0BDD" w:rsidRDefault="005B0E58" w:rsidP="005B0E58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BE0BDD">
              <w:rPr>
                <w:b/>
                <w:bCs/>
              </w:rPr>
              <w:t>(возможности для</w:t>
            </w:r>
          </w:p>
          <w:p w14:paraId="08DE1F91" w14:textId="038A929B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DA576" w14:textId="526F4F7F" w:rsidR="005B0E58" w:rsidRPr="00BE0BDD" w:rsidRDefault="005B0E58" w:rsidP="005B0E58">
            <w:pPr>
              <w:pStyle w:val="Other0"/>
              <w:jc w:val="center"/>
            </w:pPr>
            <w:r w:rsidRPr="00BE0BDD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18B04" w14:textId="0C2C66BC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E88E" w14:textId="7819EFB0" w:rsidR="005B0E58" w:rsidRPr="00BE0BDD" w:rsidRDefault="005B0E58" w:rsidP="005B0E58">
            <w:pPr>
              <w:pStyle w:val="Other0"/>
              <w:spacing w:line="187" w:lineRule="auto"/>
              <w:jc w:val="center"/>
            </w:pPr>
            <w:r w:rsidRPr="00BE0BDD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AC0BC3" w:rsidRPr="00BE0BDD" w14:paraId="5053436B" w14:textId="77777777" w:rsidTr="00172CA4">
        <w:trPr>
          <w:trHeight w:hRule="exact" w:val="592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9ED6" w14:textId="185D1853" w:rsidR="00AC0BC3" w:rsidRPr="00BE0BDD" w:rsidRDefault="00AC0BC3" w:rsidP="00AC0BC3">
            <w:pPr>
              <w:pStyle w:val="Other0"/>
              <w:jc w:val="center"/>
              <w:rPr>
                <w:b/>
                <w:bCs/>
              </w:rPr>
            </w:pPr>
            <w:r w:rsidRPr="00BE0BDD">
              <w:rPr>
                <w:b/>
                <w:bCs/>
              </w:rPr>
              <w:t xml:space="preserve">Раздел </w:t>
            </w:r>
            <w:r w:rsidR="001A6D5F" w:rsidRPr="00BE0BDD">
              <w:rPr>
                <w:b/>
                <w:bCs/>
              </w:rPr>
              <w:t>6</w:t>
            </w:r>
            <w:r w:rsidRPr="00BE0BDD">
              <w:rPr>
                <w:b/>
                <w:bCs/>
              </w:rPr>
              <w:t xml:space="preserve">. </w:t>
            </w:r>
            <w:r w:rsidR="001A6D5F" w:rsidRPr="00BE0BDD">
              <w:rPr>
                <w:b/>
                <w:bCs/>
              </w:rPr>
              <w:t>Хозяйственная деятельность</w:t>
            </w:r>
          </w:p>
        </w:tc>
      </w:tr>
      <w:tr w:rsidR="001A6D5F" w:rsidRPr="00BE0BDD" w14:paraId="51261DF9" w14:textId="77777777" w:rsidTr="00172CA4">
        <w:trPr>
          <w:trHeight w:hRule="exact" w:val="41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02F29" w14:textId="5032D6D6" w:rsidR="001A6D5F" w:rsidRPr="00BE0BDD" w:rsidRDefault="00172CA4" w:rsidP="00172C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30</w:t>
            </w:r>
            <w:r w:rsidR="001A6D5F" w:rsidRPr="00BE0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E236B" w14:textId="424D9470" w:rsidR="001A6D5F" w:rsidRPr="00BE0BDD" w:rsidRDefault="001A6D5F" w:rsidP="00172CA4">
            <w:pPr>
              <w:pStyle w:val="Other0"/>
              <w:tabs>
                <w:tab w:val="left" w:pos="2338"/>
              </w:tabs>
            </w:pPr>
            <w:r w:rsidRPr="00BE0BDD">
              <w:t>Осуществление полномочий собственника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18C73" w14:textId="35445EA9" w:rsidR="001A6D5F" w:rsidRPr="00BE0BDD" w:rsidRDefault="001A6D5F" w:rsidP="00172CA4">
            <w:pPr>
              <w:pStyle w:val="Other0"/>
              <w:tabs>
                <w:tab w:val="left" w:pos="2189"/>
              </w:tabs>
              <w:jc w:val="both"/>
              <w:rPr>
                <w:spacing w:val="-8"/>
              </w:rPr>
            </w:pPr>
            <w:r w:rsidRPr="00BE0BDD">
              <w:rPr>
                <w:spacing w:val="-8"/>
              </w:rPr>
              <w:t>Необоснованное предоставление или необоснованный отказ в предоставлении в аренду (безвозмездное пользование) имущества, находящегося в хозяйственном ведении (оперативном управлении) института. Необоснованное определение ставки арендной платы, сумм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5E3AE" w14:textId="2634F49F" w:rsidR="001A6D5F" w:rsidRPr="00BE0BDD" w:rsidRDefault="00172CA4" w:rsidP="00172C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C6421" w14:textId="0F12495B" w:rsidR="001A6D5F" w:rsidRPr="00BE0BDD" w:rsidRDefault="001A6D5F" w:rsidP="00172CA4">
            <w:pPr>
              <w:pStyle w:val="Other0"/>
              <w:tabs>
                <w:tab w:val="left" w:pos="2064"/>
              </w:tabs>
            </w:pPr>
            <w:r w:rsidRPr="00BE0BDD">
              <w:t>Заместитель директора по АХР, административно-хозяйственная часть, планово-экономический сектор, 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F844" w14:textId="03248B67" w:rsidR="001A6D5F" w:rsidRPr="00BE0BDD" w:rsidRDefault="001A6D5F" w:rsidP="00172CA4">
            <w:pPr>
              <w:pStyle w:val="Other0"/>
              <w:jc w:val="both"/>
              <w:rPr>
                <w:spacing w:val="-6"/>
              </w:rPr>
            </w:pPr>
            <w:r w:rsidRPr="00BE0BDD">
              <w:t>Установление четкого регламента, порядка и сроков совершения действий работником института при осуществлении полномочий собственника. Согласование предоставления имущества в аренду (безвозмездное пользование) с учредителем БГУ. Расчет сумм возмещения в соответствии с требованиями законодательства. Контроль за своевременностью взыскания арендной платы (сумм возмещения). Привлечение к дисциплинарной ответственности лиц, допустивших нарушения</w:t>
            </w:r>
          </w:p>
        </w:tc>
      </w:tr>
      <w:tr w:rsidR="00172CA4" w:rsidRPr="00BE0BDD" w14:paraId="0EE46454" w14:textId="77777777" w:rsidTr="00172CA4">
        <w:trPr>
          <w:trHeight w:hRule="exact"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C183E" w14:textId="74A165BA" w:rsidR="00172CA4" w:rsidRPr="00BE0BDD" w:rsidRDefault="00172CA4" w:rsidP="00172C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AC548" w14:textId="3A53D83B" w:rsidR="00172CA4" w:rsidRPr="00BE0BDD" w:rsidRDefault="00172CA4" w:rsidP="00172CA4">
            <w:pPr>
              <w:pStyle w:val="Other0"/>
              <w:tabs>
                <w:tab w:val="left" w:pos="2338"/>
              </w:tabs>
            </w:pPr>
            <w:r w:rsidRPr="00BE0BDD">
              <w:t>Проведение ремонтов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F554B" w14:textId="006620E2" w:rsidR="00172CA4" w:rsidRPr="00BE0BDD" w:rsidRDefault="00172CA4" w:rsidP="00172CA4">
            <w:pPr>
              <w:pStyle w:val="Other0"/>
              <w:tabs>
                <w:tab w:val="left" w:pos="2189"/>
              </w:tabs>
              <w:jc w:val="both"/>
              <w:rPr>
                <w:spacing w:val="-4"/>
              </w:rPr>
            </w:pPr>
            <w:r w:rsidRPr="00BE0BDD">
              <w:t>Проведение ремонта в помещениях, которые не требуют ремонта. Завышение стоимости выполненных строительно-монтажных работ с целью получения в дальнейшем «откатов»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7D4B9" w14:textId="02DED617" w:rsidR="00172CA4" w:rsidRPr="00BE0BDD" w:rsidRDefault="00172CA4" w:rsidP="00172C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872B5" w14:textId="0C43F97A" w:rsidR="00172CA4" w:rsidRPr="00BE0BDD" w:rsidRDefault="00172CA4" w:rsidP="00172CA4">
            <w:pPr>
              <w:pStyle w:val="Other0"/>
              <w:tabs>
                <w:tab w:val="left" w:pos="2064"/>
              </w:tabs>
            </w:pPr>
            <w:r w:rsidRPr="00BE0BDD">
              <w:t>З</w:t>
            </w:r>
            <w:r w:rsidRPr="00BE0BDD">
              <w:t>аместитель директора по АХР, административно-хозяйственная часть, 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57C2" w14:textId="26C66496" w:rsidR="00172CA4" w:rsidRPr="00BE0BDD" w:rsidRDefault="00172CA4" w:rsidP="00172CA4">
            <w:pPr>
              <w:pStyle w:val="Other0"/>
              <w:jc w:val="both"/>
              <w:rPr>
                <w:spacing w:val="-4"/>
              </w:rPr>
            </w:pPr>
            <w:r w:rsidRPr="00BE0BDD">
              <w:rPr>
                <w:spacing w:val="-4"/>
              </w:rPr>
              <w:t>Строгое соблюдение законодательства при проведении процедур по выбору подрядных организаций. Осуществление контроля на объектах ремонта. Не допущение корректировок проектно-сметной документации по ремонту объектов института. Проведение внутреннего аудита финансово-хозяйственной деятельности</w:t>
            </w:r>
          </w:p>
        </w:tc>
      </w:tr>
      <w:tr w:rsidR="00172CA4" w:rsidRPr="00BE0BDD" w14:paraId="2AF63A7B" w14:textId="77777777" w:rsidTr="0050001C">
        <w:trPr>
          <w:trHeight w:hRule="exact" w:val="1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1A069" w14:textId="00920AFD" w:rsidR="00172CA4" w:rsidRPr="00BE0BDD" w:rsidRDefault="0050001C" w:rsidP="00172CA4">
            <w:pPr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399CF" w14:textId="3803FFB8" w:rsidR="00172CA4" w:rsidRPr="00BE0BDD" w:rsidRDefault="00172CA4" w:rsidP="0050001C">
            <w:pPr>
              <w:pStyle w:val="Other0"/>
              <w:tabs>
                <w:tab w:val="left" w:pos="1862"/>
              </w:tabs>
            </w:pPr>
            <w:r w:rsidRPr="00BE0BDD">
              <w:t>Оформление документов, являющихся подтверждением</w:t>
            </w:r>
            <w:r w:rsidR="0050001C" w:rsidRPr="00BE0BDD">
              <w:t xml:space="preserve"> </w:t>
            </w:r>
            <w:r w:rsidRPr="00BE0BDD">
              <w:t>стоимости выполненных строительно-монтажных работ и основанием для их оплаты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086D9" w14:textId="4FC0C121" w:rsidR="00172CA4" w:rsidRPr="00BE0BDD" w:rsidRDefault="00172CA4" w:rsidP="00172CA4">
            <w:pPr>
              <w:pStyle w:val="Other0"/>
              <w:tabs>
                <w:tab w:val="left" w:pos="2189"/>
              </w:tabs>
              <w:jc w:val="both"/>
              <w:rPr>
                <w:spacing w:val="-4"/>
              </w:rPr>
            </w:pPr>
            <w:r w:rsidRPr="00BE0BDD">
              <w:t>Намеренное завышение стоимости выполненных строительно-монтажных работ с целью получения в дальнейшем «откатов»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1F4D9" w14:textId="30BDE562" w:rsidR="00172CA4" w:rsidRPr="00BE0BDD" w:rsidRDefault="00172CA4" w:rsidP="00172C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0BDD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ADD49" w14:textId="0015A4A4" w:rsidR="00172CA4" w:rsidRPr="00BE0BDD" w:rsidRDefault="00172CA4" w:rsidP="00172CA4">
            <w:pPr>
              <w:pStyle w:val="Other0"/>
              <w:tabs>
                <w:tab w:val="left" w:pos="2064"/>
              </w:tabs>
            </w:pPr>
            <w:r w:rsidRPr="00BE0BDD">
              <w:t>Заместитель директора по АХР, административно-хозяйственная часть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F2B0" w14:textId="4DA44F96" w:rsidR="00172CA4" w:rsidRPr="00BE0BDD" w:rsidRDefault="00172CA4" w:rsidP="0050001C">
            <w:pPr>
              <w:pStyle w:val="Other0"/>
              <w:tabs>
                <w:tab w:val="right" w:pos="3149"/>
              </w:tabs>
              <w:jc w:val="both"/>
            </w:pPr>
            <w:r w:rsidRPr="00BE0BDD">
              <w:t>Проверка правильности составления</w:t>
            </w:r>
            <w:r w:rsidRPr="00BE0BDD">
              <w:t xml:space="preserve"> </w:t>
            </w:r>
            <w:r w:rsidRPr="00BE0BDD">
              <w:t>актов сдачи-приемки выполненных работ, справок формы 3, обоснованности затрат подрядчика, организация и проведение контрольных обмеров,</w:t>
            </w:r>
            <w:r w:rsidR="0050001C" w:rsidRPr="00BE0BDD">
              <w:t xml:space="preserve"> </w:t>
            </w:r>
            <w:r w:rsidRPr="00BE0BDD">
              <w:t>строительный аудит, мониторинг хода выполнения работ на объекте</w:t>
            </w:r>
          </w:p>
        </w:tc>
      </w:tr>
    </w:tbl>
    <w:p w14:paraId="3D091CC9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374"/>
        <w:gridCol w:w="3494"/>
        <w:gridCol w:w="1326"/>
        <w:gridCol w:w="2637"/>
        <w:gridCol w:w="3742"/>
      </w:tblGrid>
      <w:tr w:rsidR="005B0E58" w14:paraId="53508DDE" w14:textId="77777777" w:rsidTr="0050001C">
        <w:trPr>
          <w:trHeight w:hRule="exact" w:val="11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20D2F" w14:textId="031494F0" w:rsidR="005B0E58" w:rsidRDefault="005B0E58" w:rsidP="005B0E58">
            <w:pPr>
              <w:pStyle w:val="Other0"/>
              <w:spacing w:line="197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33429" w14:textId="3F7EE147" w:rsidR="005B0E58" w:rsidRDefault="005B0E58" w:rsidP="005B0E58">
            <w:pPr>
              <w:pStyle w:val="Other0"/>
              <w:spacing w:line="199" w:lineRule="auto"/>
              <w:jc w:val="center"/>
            </w:pPr>
            <w:r>
              <w:rPr>
                <w:b/>
                <w:bCs/>
              </w:rPr>
              <w:t>Коррупционная опасная</w:t>
            </w:r>
            <w:r>
              <w:t xml:space="preserve"> </w:t>
            </w:r>
            <w:r>
              <w:rPr>
                <w:b/>
                <w:bCs/>
              </w:rPr>
              <w:t>функция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4550E" w14:textId="77777777" w:rsidR="005B0E58" w:rsidRDefault="005B0E58" w:rsidP="005B0E58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>
              <w:rPr>
                <w:b/>
                <w:bCs/>
              </w:rPr>
              <w:t>Типовые ситуации</w:t>
            </w:r>
          </w:p>
          <w:p w14:paraId="2ACFD9EC" w14:textId="77777777" w:rsidR="005B0E58" w:rsidRDefault="005B0E58" w:rsidP="005B0E58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>
              <w:rPr>
                <w:b/>
                <w:bCs/>
              </w:rPr>
              <w:t>(возможности для</w:t>
            </w:r>
          </w:p>
          <w:p w14:paraId="1ED70E3E" w14:textId="02E7FDE4" w:rsidR="005B0E58" w:rsidRDefault="005B0E58" w:rsidP="005B0E58">
            <w:pPr>
              <w:pStyle w:val="Other0"/>
              <w:spacing w:line="187" w:lineRule="auto"/>
              <w:jc w:val="center"/>
            </w:pPr>
            <w:r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A30EC" w14:textId="4212E0B9" w:rsidR="005B0E58" w:rsidRDefault="005B0E58" w:rsidP="005B0E58">
            <w:pPr>
              <w:pStyle w:val="Other0"/>
              <w:spacing w:line="190" w:lineRule="auto"/>
              <w:jc w:val="center"/>
            </w:pPr>
            <w:r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3A3C1" w14:textId="71034BAE" w:rsidR="005B0E58" w:rsidRDefault="005B0E58" w:rsidP="005B0E58">
            <w:pPr>
              <w:pStyle w:val="Other0"/>
              <w:spacing w:line="185" w:lineRule="auto"/>
              <w:jc w:val="center"/>
            </w:pPr>
            <w:r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EAAB" w14:textId="63B3C2A6" w:rsidR="005B0E58" w:rsidRDefault="005B0E58" w:rsidP="005B0E58">
            <w:pPr>
              <w:pStyle w:val="Other0"/>
              <w:jc w:val="center"/>
            </w:pPr>
            <w:r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50001C" w14:paraId="7B4B6FE4" w14:textId="77777777" w:rsidTr="0050001C">
        <w:trPr>
          <w:trHeight w:hRule="exact" w:val="29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F5F21" w14:textId="5966154D" w:rsidR="0050001C" w:rsidRPr="00AA7B83" w:rsidRDefault="0050001C" w:rsidP="0050001C">
            <w:pPr>
              <w:pStyle w:val="Other0"/>
              <w:jc w:val="center"/>
            </w:pPr>
            <w:r>
              <w:t>33</w:t>
            </w:r>
            <w:r w:rsidRPr="00AA7B83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8B7DE" w14:textId="1007A073" w:rsidR="0050001C" w:rsidRPr="00AA7B83" w:rsidRDefault="0050001C" w:rsidP="0050001C">
            <w:pPr>
              <w:pStyle w:val="Other0"/>
            </w:pPr>
            <w:r w:rsidRPr="00AA7B83">
              <w:t>Эксплуатация</w:t>
            </w:r>
            <w:r>
              <w:t xml:space="preserve"> </w:t>
            </w:r>
            <w:r w:rsidRPr="00AA7B83">
              <w:t>транспортных</w:t>
            </w:r>
            <w:r>
              <w:t xml:space="preserve"> </w:t>
            </w:r>
            <w:r w:rsidRPr="00AA7B83">
              <w:t>средств,</w:t>
            </w:r>
            <w:r>
              <w:t xml:space="preserve"> </w:t>
            </w:r>
            <w:r w:rsidRPr="00AA7B83">
              <w:t>хранени</w:t>
            </w:r>
            <w:r>
              <w:t>е</w:t>
            </w:r>
            <w:r w:rsidRPr="00AA7B83">
              <w:t xml:space="preserve"> и перемещени</w:t>
            </w:r>
            <w:r>
              <w:t>е</w:t>
            </w:r>
            <w:r w:rsidRPr="00AA7B83">
              <w:t xml:space="preserve"> </w:t>
            </w:r>
            <w:r>
              <w:t xml:space="preserve">товарно-материальных ценностей (далее – </w:t>
            </w:r>
            <w:r w:rsidRPr="00AA7B83">
              <w:t>ТМЦ</w:t>
            </w:r>
            <w:r>
              <w:t>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0E640" w14:textId="0FA3133B" w:rsidR="0050001C" w:rsidRPr="00AA7B83" w:rsidRDefault="0050001C" w:rsidP="0050001C">
            <w:pPr>
              <w:pStyle w:val="Other0"/>
              <w:jc w:val="both"/>
            </w:pPr>
            <w:r w:rsidRPr="00AA7B83">
              <w:t>Использование служебного транспорта, эксплуатация оборудования,</w:t>
            </w:r>
            <w:r>
              <w:t xml:space="preserve"> </w:t>
            </w:r>
            <w:r w:rsidRPr="00AA7B83">
              <w:t>ТМЦ,</w:t>
            </w:r>
            <w:r>
              <w:t xml:space="preserve"> </w:t>
            </w:r>
            <w:r w:rsidRPr="00AA7B83">
              <w:t>иного</w:t>
            </w:r>
            <w:r>
              <w:t xml:space="preserve"> </w:t>
            </w:r>
            <w:r w:rsidRPr="00AA7B83">
              <w:t>имущества, в том числе путем прямого хищения; использование труда подчиненных работников в личных целях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DE70A" w14:textId="7E2566EE" w:rsidR="0050001C" w:rsidRPr="00AA7B83" w:rsidRDefault="0050001C" w:rsidP="0050001C">
            <w:pPr>
              <w:pStyle w:val="Other0"/>
              <w:jc w:val="center"/>
            </w:pPr>
            <w:r w:rsidRPr="00AA7B83">
              <w:t>высокая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2E66" w14:textId="7BEAAC42" w:rsidR="0050001C" w:rsidRPr="00AA7B83" w:rsidRDefault="0050001C" w:rsidP="0050001C">
            <w:pPr>
              <w:pStyle w:val="Other0"/>
              <w:tabs>
                <w:tab w:val="right" w:pos="2736"/>
              </w:tabs>
            </w:pPr>
            <w:r>
              <w:t>Д</w:t>
            </w:r>
            <w:r w:rsidRPr="00AA7B83">
              <w:t>иректор, заместители директора, главный бухгалтер, руководители структурных подразделений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FCFE" w14:textId="74DF68DE" w:rsidR="0050001C" w:rsidRPr="0050001C" w:rsidRDefault="0050001C" w:rsidP="0050001C">
            <w:pPr>
              <w:pStyle w:val="Other0"/>
              <w:tabs>
                <w:tab w:val="left" w:pos="1541"/>
                <w:tab w:val="left" w:pos="2928"/>
              </w:tabs>
              <w:jc w:val="both"/>
              <w:rPr>
                <w:spacing w:val="-6"/>
              </w:rPr>
            </w:pPr>
            <w:r w:rsidRPr="0050001C">
              <w:rPr>
                <w:spacing w:val="-6"/>
              </w:rPr>
              <w:t>Регламентирование использования служебного транспорта, оборудования. Соблюдение лимита пробега служебного автотранспорта и целевое использование служебного автотранспорта. Разъяснение работникам института: об обязанности незамедлительно сообщить нанимателю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  <w:tr w:rsidR="0050001C" w14:paraId="58097926" w14:textId="77777777" w:rsidTr="00432D06">
        <w:trPr>
          <w:trHeight w:hRule="exact" w:val="564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A764" w14:textId="4A4DC0BC" w:rsidR="0050001C" w:rsidRPr="0050001C" w:rsidRDefault="0050001C" w:rsidP="0050001C">
            <w:pPr>
              <w:pStyle w:val="Other0"/>
              <w:tabs>
                <w:tab w:val="right" w:pos="3192"/>
              </w:tabs>
              <w:jc w:val="center"/>
              <w:rPr>
                <w:b/>
                <w:bCs/>
              </w:rPr>
            </w:pPr>
            <w:r w:rsidRPr="0050001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  <w:r w:rsidRPr="0050001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Закупки</w:t>
            </w:r>
          </w:p>
        </w:tc>
      </w:tr>
      <w:tr w:rsidR="0050001C" w14:paraId="54FA336C" w14:textId="77777777" w:rsidTr="00432D06">
        <w:trPr>
          <w:trHeight w:hRule="exact" w:val="49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548F8" w14:textId="76019C68" w:rsidR="0050001C" w:rsidRPr="00AA7B83" w:rsidRDefault="0050001C" w:rsidP="0050001C">
            <w:pPr>
              <w:pStyle w:val="Other0"/>
              <w:jc w:val="center"/>
            </w:pPr>
            <w:r>
              <w:t>34</w:t>
            </w:r>
            <w:r w:rsidRPr="00BF172A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D3B25" w14:textId="30EB639B" w:rsidR="0050001C" w:rsidRPr="00AA7B83" w:rsidRDefault="0050001C" w:rsidP="0050001C">
            <w:pPr>
              <w:pStyle w:val="Other0"/>
              <w:tabs>
                <w:tab w:val="left" w:pos="1128"/>
                <w:tab w:val="left" w:pos="3230"/>
              </w:tabs>
            </w:pPr>
            <w:r w:rsidRPr="00BF172A">
              <w:t>Осуществление</w:t>
            </w:r>
            <w:r>
              <w:t xml:space="preserve"> </w:t>
            </w:r>
            <w:r w:rsidRPr="00BF172A">
              <w:t>закупок</w:t>
            </w:r>
            <w:r>
              <w:t xml:space="preserve"> </w:t>
            </w:r>
            <w:r w:rsidRPr="00BF172A">
              <w:t>товаров</w:t>
            </w:r>
            <w:r>
              <w:t xml:space="preserve"> (</w:t>
            </w:r>
            <w:r w:rsidRPr="00BF172A">
              <w:t>работ, услуг</w:t>
            </w:r>
            <w:r>
              <w:t>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2C73D" w14:textId="630D4E17" w:rsidR="0050001C" w:rsidRPr="00AA7B83" w:rsidRDefault="0050001C" w:rsidP="00432D06">
            <w:pPr>
              <w:pStyle w:val="Other0"/>
              <w:tabs>
                <w:tab w:val="left" w:pos="1939"/>
              </w:tabs>
              <w:jc w:val="both"/>
            </w:pPr>
            <w:r w:rsidRPr="00432D06">
              <w:t xml:space="preserve">В ходе разработки и составления технической документации, подготовки проектов договоров установление необоснованных преимуществ для отдельных участников закупки. </w:t>
            </w:r>
            <w:r w:rsidRPr="00432D06">
              <w:t>Ц</w:t>
            </w:r>
            <w:r w:rsidRPr="00432D06">
              <w:t>еленаправленное дробление предмета закупки на мелкие партии (лоты). При проведении маркетинговых исследований необоснованно: расширен (ограничен) круг возможных участников закупки; необоснованно завышена (занижена) начальная цена закупки. Осуществление прямых контактов и переговоров с потенциальными участниками закупки. Внесение дискриминационных изменений в закупочную документацию.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27655" w14:textId="1D236C32" w:rsidR="0050001C" w:rsidRPr="00AA7B83" w:rsidRDefault="0050001C" w:rsidP="0050001C">
            <w:pPr>
              <w:pStyle w:val="Other0"/>
              <w:jc w:val="center"/>
            </w:pPr>
            <w:r w:rsidRPr="00BF172A">
              <w:t>высокая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A70A2" w14:textId="77777777" w:rsidR="0050001C" w:rsidRDefault="0050001C" w:rsidP="0050001C">
            <w:pPr>
              <w:pStyle w:val="Other0"/>
            </w:pPr>
            <w:r w:rsidRPr="007E2A45">
              <w:t>Начальник отдела закупок и материально-технического снабжения.</w:t>
            </w:r>
          </w:p>
          <w:p w14:paraId="0CBFF915" w14:textId="77777777" w:rsidR="0050001C" w:rsidRPr="00BF172A" w:rsidRDefault="0050001C" w:rsidP="0050001C">
            <w:pPr>
              <w:pStyle w:val="Other0"/>
            </w:pPr>
            <w:r w:rsidRPr="00BF172A">
              <w:t>Отдел</w:t>
            </w:r>
            <w:r>
              <w:t xml:space="preserve"> закупок и </w:t>
            </w:r>
            <w:r w:rsidRPr="00BF172A">
              <w:t>материально</w:t>
            </w:r>
            <w:r>
              <w:t>-</w:t>
            </w:r>
          </w:p>
          <w:p w14:paraId="3BC3426B" w14:textId="77777777" w:rsidR="0050001C" w:rsidRPr="00BF172A" w:rsidRDefault="0050001C" w:rsidP="0050001C">
            <w:pPr>
              <w:pStyle w:val="Other0"/>
            </w:pPr>
            <w:r w:rsidRPr="00BF172A">
              <w:t>технического снабжения.</w:t>
            </w:r>
          </w:p>
          <w:p w14:paraId="4CD7C7A8" w14:textId="77777777" w:rsidR="0050001C" w:rsidRPr="00BF172A" w:rsidRDefault="0050001C" w:rsidP="0050001C">
            <w:pPr>
              <w:pStyle w:val="Other0"/>
              <w:tabs>
                <w:tab w:val="left" w:pos="2506"/>
              </w:tabs>
            </w:pPr>
            <w:r>
              <w:t>Заместители</w:t>
            </w:r>
            <w:r w:rsidRPr="00BF172A">
              <w:t xml:space="preserve"> директора</w:t>
            </w:r>
            <w:r>
              <w:t xml:space="preserve"> </w:t>
            </w:r>
            <w:r w:rsidRPr="00BF172A">
              <w:t>по</w:t>
            </w:r>
            <w:r>
              <w:t xml:space="preserve"> </w:t>
            </w:r>
            <w:r w:rsidRPr="00BF172A">
              <w:t>направлениям деятельности,</w:t>
            </w:r>
            <w:r>
              <w:t xml:space="preserve"> </w:t>
            </w:r>
            <w:r w:rsidRPr="00BF172A">
              <w:t>главный</w:t>
            </w:r>
          </w:p>
          <w:p w14:paraId="0D134822" w14:textId="77777777" w:rsidR="0050001C" w:rsidRPr="00BF172A" w:rsidRDefault="0050001C" w:rsidP="0050001C">
            <w:pPr>
              <w:pStyle w:val="Other0"/>
              <w:tabs>
                <w:tab w:val="left" w:pos="1330"/>
              </w:tabs>
            </w:pPr>
            <w:r>
              <w:t>б</w:t>
            </w:r>
            <w:r w:rsidRPr="00BF172A">
              <w:t>ухгалтер</w:t>
            </w:r>
            <w:r>
              <w:t>.</w:t>
            </w:r>
          </w:p>
          <w:p w14:paraId="37C2FA7F" w14:textId="77777777" w:rsidR="0050001C" w:rsidRPr="00BF172A" w:rsidRDefault="0050001C" w:rsidP="0050001C">
            <w:pPr>
              <w:pStyle w:val="Other0"/>
            </w:pPr>
            <w:r w:rsidRPr="00BF172A">
              <w:t>Конкурсная комиссия.</w:t>
            </w:r>
          </w:p>
          <w:p w14:paraId="6DE2686D" w14:textId="4E10B22D" w:rsidR="0050001C" w:rsidRPr="00AA7B83" w:rsidRDefault="0050001C" w:rsidP="0050001C">
            <w:pPr>
              <w:pStyle w:val="Other0"/>
              <w:tabs>
                <w:tab w:val="right" w:pos="2736"/>
              </w:tabs>
            </w:pPr>
            <w:r w:rsidRPr="007E2A45">
              <w:t>Структурное подразделение - инициатор закупки.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5298" w14:textId="77777777" w:rsidR="0050001C" w:rsidRPr="00432D06" w:rsidRDefault="0050001C" w:rsidP="0050001C">
            <w:pPr>
              <w:pStyle w:val="Other0"/>
              <w:tabs>
                <w:tab w:val="right" w:pos="3158"/>
              </w:tabs>
              <w:jc w:val="both"/>
            </w:pPr>
            <w:r w:rsidRPr="00432D06">
              <w:t>Локальное правовое регулирование процедур закупок, порядка, способов и сроков совершения действий уполномоченными работниками и коллегиальными органами института при осуществлении закупок. Подготовка отчетов о маркетинговых исследованиях рынка для обоснования начальной цены закупки.</w:t>
            </w:r>
          </w:p>
          <w:p w14:paraId="21CD1DBA" w14:textId="15E945B5" w:rsidR="0050001C" w:rsidRPr="0050001C" w:rsidRDefault="0050001C" w:rsidP="0050001C">
            <w:pPr>
              <w:pStyle w:val="Other0"/>
              <w:jc w:val="both"/>
              <w:rPr>
                <w:spacing w:val="-6"/>
              </w:rPr>
            </w:pPr>
            <w:r w:rsidRPr="00432D06">
              <w:t>Размещение на официальном сайте института результатов проведения процедур закупок.</w:t>
            </w:r>
            <w:r w:rsidRPr="00432D06">
              <w:t xml:space="preserve"> </w:t>
            </w:r>
            <w:r w:rsidRPr="00432D06">
              <w:t>Совершенствование механизма отбора работников института для включения в состав конкурсной комиссии (обучение, ротация). Осуществление контроля за исполнением положений (инструкций), регламентирующих проведение закупок.</w:t>
            </w:r>
            <w:r w:rsidRPr="00797EC4">
              <w:rPr>
                <w:spacing w:val="-6"/>
              </w:rPr>
              <w:t xml:space="preserve"> </w:t>
            </w:r>
          </w:p>
        </w:tc>
      </w:tr>
    </w:tbl>
    <w:p w14:paraId="181072F2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802"/>
        <w:gridCol w:w="4395"/>
        <w:gridCol w:w="1208"/>
        <w:gridCol w:w="2336"/>
        <w:gridCol w:w="3827"/>
      </w:tblGrid>
      <w:tr w:rsidR="005B0E58" w:rsidRPr="007B2040" w14:paraId="7405586D" w14:textId="77777777" w:rsidTr="00E950FD">
        <w:trPr>
          <w:trHeight w:hRule="exact" w:val="11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65DCB" w14:textId="00ED6B4F" w:rsidR="005B0E58" w:rsidRPr="007B2040" w:rsidRDefault="005B0E58" w:rsidP="005B0E58">
            <w:pPr>
              <w:pStyle w:val="Other0"/>
              <w:spacing w:line="185" w:lineRule="auto"/>
              <w:jc w:val="center"/>
            </w:pPr>
            <w:r w:rsidRPr="007B2040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FDA2" w14:textId="6D608659" w:rsidR="005B0E58" w:rsidRPr="007B2040" w:rsidRDefault="005B0E58" w:rsidP="005B0E58">
            <w:pPr>
              <w:pStyle w:val="Other0"/>
              <w:spacing w:line="199" w:lineRule="auto"/>
              <w:jc w:val="center"/>
            </w:pPr>
            <w:r w:rsidRPr="007B2040">
              <w:rPr>
                <w:b/>
                <w:bCs/>
              </w:rPr>
              <w:t>Коррупционная опасная</w:t>
            </w:r>
            <w:r w:rsidRPr="007B2040">
              <w:t xml:space="preserve"> </w:t>
            </w:r>
            <w:r w:rsidRPr="007B2040">
              <w:rPr>
                <w:b/>
                <w:bCs/>
              </w:rPr>
              <w:t>функция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B291" w14:textId="77777777" w:rsidR="005B0E58" w:rsidRPr="007B2040" w:rsidRDefault="005B0E58" w:rsidP="005B0E58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7B2040">
              <w:rPr>
                <w:b/>
                <w:bCs/>
              </w:rPr>
              <w:t>Типовые ситуации</w:t>
            </w:r>
          </w:p>
          <w:p w14:paraId="4A815A03" w14:textId="77777777" w:rsidR="005B0E58" w:rsidRPr="007B2040" w:rsidRDefault="005B0E58" w:rsidP="005B0E58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7B2040">
              <w:rPr>
                <w:b/>
                <w:bCs/>
              </w:rPr>
              <w:t>(возможности для</w:t>
            </w:r>
          </w:p>
          <w:p w14:paraId="66650312" w14:textId="5F671050" w:rsidR="005B0E58" w:rsidRPr="007B2040" w:rsidRDefault="005B0E58" w:rsidP="005B0E58">
            <w:pPr>
              <w:pStyle w:val="Other0"/>
              <w:spacing w:line="194" w:lineRule="auto"/>
              <w:jc w:val="center"/>
            </w:pPr>
            <w:r w:rsidRPr="007B2040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3C399" w14:textId="114A6261" w:rsidR="005B0E58" w:rsidRPr="007B2040" w:rsidRDefault="005B0E58" w:rsidP="005B0E58">
            <w:pPr>
              <w:pStyle w:val="Other0"/>
              <w:spacing w:line="190" w:lineRule="auto"/>
              <w:jc w:val="center"/>
            </w:pPr>
            <w:r w:rsidRPr="007B2040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39A4C" w14:textId="1A7F5E9D" w:rsidR="005B0E58" w:rsidRPr="007B2040" w:rsidRDefault="005B0E58" w:rsidP="005B0E58">
            <w:pPr>
              <w:pStyle w:val="Other0"/>
              <w:spacing w:line="185" w:lineRule="auto"/>
              <w:jc w:val="center"/>
            </w:pPr>
            <w:r w:rsidRPr="007B2040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EBC2" w14:textId="507A5131" w:rsidR="005B0E58" w:rsidRPr="007B2040" w:rsidRDefault="005B0E58" w:rsidP="005B0E58">
            <w:pPr>
              <w:pStyle w:val="Other0"/>
              <w:spacing w:line="187" w:lineRule="auto"/>
              <w:jc w:val="center"/>
            </w:pPr>
            <w:r w:rsidRPr="007B2040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8361B4" w:rsidRPr="007B2040" w14:paraId="3E38607F" w14:textId="77777777" w:rsidTr="00E950FD">
        <w:trPr>
          <w:trHeight w:hRule="exact" w:val="30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E3D78" w14:textId="0AFFACDE" w:rsidR="008361B4" w:rsidRPr="007B2040" w:rsidRDefault="008361B4" w:rsidP="008361B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8DF69" w14:textId="54F9B773" w:rsidR="008361B4" w:rsidRPr="007B2040" w:rsidRDefault="008361B4" w:rsidP="008361B4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49F7E" w14:textId="24F8B2FA" w:rsidR="008361B4" w:rsidRPr="007B2040" w:rsidRDefault="0050001C" w:rsidP="008361B4">
            <w:pPr>
              <w:pStyle w:val="Other0"/>
              <w:tabs>
                <w:tab w:val="left" w:pos="1618"/>
              </w:tabs>
              <w:jc w:val="both"/>
              <w:rPr>
                <w:spacing w:val="-8"/>
              </w:rPr>
            </w:pPr>
            <w:r w:rsidRPr="007B2040">
              <w:rPr>
                <w:spacing w:val="-8"/>
              </w:rPr>
              <w:t>Подмена документов в интересах какого-либо участника в обмен на полученное (обещанное) вознаграждение (услугу). Участие</w:t>
            </w:r>
            <w:r w:rsidRPr="007B2040">
              <w:rPr>
                <w:spacing w:val="-8"/>
              </w:rPr>
              <w:t xml:space="preserve"> </w:t>
            </w:r>
            <w:r w:rsidRPr="007B2040">
              <w:rPr>
                <w:spacing w:val="-8"/>
              </w:rPr>
              <w:t>в голосовании при наличии близкого родства или свойства с участником закупки. При приеме конкурсных заявок склонение к</w:t>
            </w:r>
            <w:r w:rsidRPr="007B2040">
              <w:rPr>
                <w:spacing w:val="-8"/>
              </w:rPr>
              <w:t xml:space="preserve"> </w:t>
            </w:r>
            <w:r w:rsidRPr="007B2040">
              <w:rPr>
                <w:spacing w:val="-8"/>
              </w:rPr>
              <w:t>разглашению информации об организациях и лицах, подавших заявки на участие в процедурах по размещению заказов на поставк</w:t>
            </w:r>
            <w:r w:rsidRPr="007B2040">
              <w:rPr>
                <w:spacing w:val="-8"/>
              </w:rPr>
              <w:t xml:space="preserve">у </w:t>
            </w:r>
            <w:r w:rsidRPr="007B2040">
              <w:rPr>
                <w:spacing w:val="-8"/>
              </w:rPr>
              <w:t>товаров (работ, услуг) для нужд института, необоснованный отказ в приеме заявки, несвоевременная регистрация заявки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6DAE" w14:textId="7F76AC41" w:rsidR="008361B4" w:rsidRPr="007B2040" w:rsidRDefault="008361B4" w:rsidP="008361B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A63DB" w14:textId="5CD556FA" w:rsidR="008361B4" w:rsidRPr="007B2040" w:rsidRDefault="008361B4" w:rsidP="008361B4">
            <w:pPr>
              <w:pStyle w:val="Other0"/>
              <w:tabs>
                <w:tab w:val="right" w:pos="2741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E9BB6" w14:textId="240D1559" w:rsidR="008361B4" w:rsidRPr="007B2040" w:rsidRDefault="0050001C" w:rsidP="008361B4">
            <w:pPr>
              <w:pStyle w:val="Other0"/>
              <w:tabs>
                <w:tab w:val="left" w:pos="1987"/>
              </w:tabs>
              <w:jc w:val="both"/>
              <w:rPr>
                <w:spacing w:val="-6"/>
              </w:rPr>
            </w:pPr>
            <w:r w:rsidRPr="007B2040">
              <w:rPr>
                <w:spacing w:val="-6"/>
              </w:rPr>
              <w:t xml:space="preserve">Оборудование мест контакта работников института и представителей участников </w:t>
            </w:r>
            <w:r w:rsidR="00432D06" w:rsidRPr="007B2040">
              <w:rPr>
                <w:spacing w:val="-6"/>
              </w:rPr>
              <w:t>процедур закупок</w:t>
            </w:r>
            <w:r w:rsidRPr="007B2040">
              <w:rPr>
                <w:spacing w:val="-6"/>
              </w:rPr>
              <w:t xml:space="preserve"> средствами аудио-, видеозаписи. Разъяснение работникам института: об обязанности незамедлительно</w:t>
            </w:r>
            <w:r w:rsidR="00432D06" w:rsidRPr="007B2040">
              <w:t xml:space="preserve"> </w:t>
            </w:r>
            <w:r w:rsidR="00432D06" w:rsidRPr="007B2040">
              <w:rPr>
                <w:spacing w:val="-6"/>
              </w:rPr>
              <w:t>сообщить нанимателю о склонении его к совершению коррупционного правонарушения; об ответственности за совершение коррупционных правонарушений</w:t>
            </w:r>
          </w:p>
        </w:tc>
      </w:tr>
      <w:tr w:rsidR="00432D06" w:rsidRPr="007B2040" w14:paraId="465B85D4" w14:textId="77777777" w:rsidTr="007B2040">
        <w:trPr>
          <w:trHeight w:hRule="exact" w:val="21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AB7A3" w14:textId="783B2C3A" w:rsidR="00432D06" w:rsidRPr="007B2040" w:rsidRDefault="00432D06" w:rsidP="00432D06">
            <w:pPr>
              <w:pStyle w:val="Other0"/>
              <w:jc w:val="center"/>
            </w:pPr>
            <w:r w:rsidRPr="007B2040">
              <w:t>35</w:t>
            </w:r>
            <w:r w:rsidRPr="007B2040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B757" w14:textId="05E2F8BF" w:rsidR="00432D06" w:rsidRPr="007B2040" w:rsidRDefault="00432D06" w:rsidP="00432D06">
            <w:pPr>
              <w:pStyle w:val="Other0"/>
            </w:pPr>
            <w:r w:rsidRPr="007B2040">
              <w:t>Формирование потребности в продукции, специфичной для конкретного поставщика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4F49" w14:textId="6F6D5E92" w:rsidR="00432D06" w:rsidRPr="007B2040" w:rsidRDefault="00432D06" w:rsidP="00432D06">
            <w:pPr>
              <w:pStyle w:val="Other0"/>
              <w:tabs>
                <w:tab w:val="left" w:pos="1613"/>
                <w:tab w:val="left" w:pos="3360"/>
              </w:tabs>
              <w:jc w:val="both"/>
            </w:pPr>
            <w:r w:rsidRPr="007B2040">
              <w:t>Искусственное формирование потребности. Завышение потребности, неполный учет имеющихся запасов. Нарушение условий для сохранности запасов или преждевременное их списание. Порча, неправильная эксплуатация оборудования для оправдания закупки нового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28CA6" w14:textId="51D2072A" w:rsidR="00432D06" w:rsidRPr="007B2040" w:rsidRDefault="00432D06" w:rsidP="00432D06">
            <w:pPr>
              <w:pStyle w:val="Other0"/>
              <w:jc w:val="center"/>
            </w:pPr>
            <w:r w:rsidRPr="007B2040">
              <w:t>высокая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0090D" w14:textId="76D935AF" w:rsidR="00432D06" w:rsidRPr="007B2040" w:rsidRDefault="00432D06" w:rsidP="007B2040">
            <w:pPr>
              <w:pStyle w:val="Other0"/>
              <w:spacing w:line="180" w:lineRule="auto"/>
              <w:rPr>
                <w:spacing w:val="-8"/>
              </w:rPr>
            </w:pPr>
            <w:r w:rsidRPr="007B2040">
              <w:rPr>
                <w:spacing w:val="-8"/>
              </w:rPr>
              <w:t>З</w:t>
            </w:r>
            <w:r w:rsidRPr="007B2040">
              <w:rPr>
                <w:spacing w:val="-8"/>
              </w:rPr>
              <w:t>аместители директора, руководители структурных подразделений, материально ответственные лица, отдел закупок и материально-технического 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2CDB" w14:textId="3AC15AB2" w:rsidR="00432D06" w:rsidRPr="007B2040" w:rsidRDefault="00432D06" w:rsidP="00432D06">
            <w:pPr>
              <w:pStyle w:val="Other0"/>
              <w:tabs>
                <w:tab w:val="right" w:pos="3154"/>
              </w:tabs>
              <w:jc w:val="both"/>
            </w:pPr>
            <w:r w:rsidRPr="007B2040">
              <w:t>Соблюдение условий хранения и эксплуатации оборудования. Употребление в документации о закупке устоявшихся, недвусмысленных терминов и категорий. Анализ рынка на предмет альтернативных предложений товаров</w:t>
            </w:r>
            <w:r w:rsidRPr="007B2040">
              <w:t xml:space="preserve"> (работ, услуг)</w:t>
            </w:r>
            <w:r w:rsidRPr="007B2040">
              <w:t>. Контроль обоснованности закупок</w:t>
            </w:r>
          </w:p>
        </w:tc>
      </w:tr>
      <w:tr w:rsidR="00432D06" w:rsidRPr="007B2040" w14:paraId="7AFED73D" w14:textId="77777777" w:rsidTr="007B2040">
        <w:trPr>
          <w:trHeight w:hRule="exact" w:val="38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125C7" w14:textId="2BC9CE0D" w:rsidR="00432D06" w:rsidRPr="007B2040" w:rsidRDefault="00432D06" w:rsidP="00432D06">
            <w:pPr>
              <w:pStyle w:val="Other0"/>
              <w:jc w:val="center"/>
            </w:pPr>
            <w:r w:rsidRPr="007B2040">
              <w:t>36.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31484" w14:textId="4A8B9989" w:rsidR="00432D06" w:rsidRPr="007B2040" w:rsidRDefault="00432D06" w:rsidP="00432D06">
            <w:pPr>
              <w:pStyle w:val="Other0"/>
            </w:pPr>
            <w:r w:rsidRPr="007B2040">
              <w:t>Составление технического задания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6E1E6" w14:textId="430AC120" w:rsidR="00432D06" w:rsidRPr="007B2040" w:rsidRDefault="00432D06" w:rsidP="00432D06">
            <w:pPr>
              <w:pStyle w:val="Other0"/>
              <w:tabs>
                <w:tab w:val="left" w:pos="1200"/>
                <w:tab w:val="left" w:pos="2554"/>
              </w:tabs>
              <w:jc w:val="both"/>
              <w:rPr>
                <w:spacing w:val="-6"/>
              </w:rPr>
            </w:pPr>
            <w:r w:rsidRPr="007B2040">
              <w:rPr>
                <w:spacing w:val="-6"/>
              </w:rPr>
              <w:t>Техническое задание</w:t>
            </w:r>
            <w:r w:rsidRPr="007B2040">
              <w:rPr>
                <w:spacing w:val="-6"/>
              </w:rPr>
              <w:t xml:space="preserve"> </w:t>
            </w:r>
            <w:r w:rsidRPr="007B2040">
              <w:rPr>
                <w:spacing w:val="-6"/>
              </w:rPr>
              <w:t xml:space="preserve">составлено под конкретного поставщика или из которого непонятно, что требуется в рамках данного заказа. Перегруженность технического задания требованиями к несущественным характеристикам, которая влечет риски возникновения ошибок со стороны разработчика документации, участников размещения заказа при подготовке заявки на участие, вызывает значительные проблемы в работе комиссии </w:t>
            </w:r>
            <w:r w:rsidR="00F67950" w:rsidRPr="007B2040">
              <w:rPr>
                <w:spacing w:val="-6"/>
              </w:rPr>
              <w:t xml:space="preserve">по закупкам в части </w:t>
            </w:r>
            <w:r w:rsidRPr="007B2040">
              <w:rPr>
                <w:spacing w:val="-6"/>
              </w:rPr>
              <w:t>определени</w:t>
            </w:r>
            <w:r w:rsidR="00F67950" w:rsidRPr="007B2040">
              <w:rPr>
                <w:spacing w:val="-6"/>
              </w:rPr>
              <w:t>я</w:t>
            </w:r>
            <w:r w:rsidRPr="007B2040">
              <w:rPr>
                <w:spacing w:val="-6"/>
              </w:rPr>
              <w:t xml:space="preserve"> соответствия предлагаемого товара (работ, услуг) потребностям </w:t>
            </w:r>
            <w:r w:rsidR="00F67950" w:rsidRPr="007B2040">
              <w:rPr>
                <w:spacing w:val="-6"/>
              </w:rPr>
              <w:t>института</w:t>
            </w:r>
            <w:r w:rsidRPr="007B2040">
              <w:rPr>
                <w:spacing w:val="-6"/>
              </w:rPr>
              <w:t xml:space="preserve"> и, как следствие, формирует предпосылки к тому, что процедура размещения заказа не состоится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4F525" w14:textId="29FB27AE" w:rsidR="00432D06" w:rsidRPr="007B2040" w:rsidRDefault="00432D06" w:rsidP="00432D06">
            <w:pPr>
              <w:pStyle w:val="Other0"/>
              <w:jc w:val="center"/>
            </w:pPr>
            <w:r w:rsidRPr="007B2040">
              <w:t>высокая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E1009" w14:textId="234751A5" w:rsidR="00432D06" w:rsidRPr="007B2040" w:rsidRDefault="00F67950" w:rsidP="00432D06">
            <w:pPr>
              <w:pStyle w:val="Other0"/>
            </w:pPr>
            <w:r w:rsidRPr="007B2040">
              <w:t>З</w:t>
            </w:r>
            <w:r w:rsidR="00432D06" w:rsidRPr="007B2040">
              <w:t>аместители директора, руководители структурных подразделений, отдел закупок и материально-</w:t>
            </w:r>
          </w:p>
          <w:p w14:paraId="636D55F2" w14:textId="3929EA3C" w:rsidR="00432D06" w:rsidRPr="007B2040" w:rsidRDefault="00432D06" w:rsidP="00432D06">
            <w:pPr>
              <w:pStyle w:val="Other0"/>
              <w:tabs>
                <w:tab w:val="left" w:pos="1742"/>
              </w:tabs>
              <w:rPr>
                <w:spacing w:val="-4"/>
              </w:rPr>
            </w:pPr>
            <w:r w:rsidRPr="007B2040">
              <w:t>технического 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0605" w14:textId="180BC5C8" w:rsidR="00432D06" w:rsidRPr="007B2040" w:rsidRDefault="00432D06" w:rsidP="007B2040">
            <w:pPr>
              <w:pStyle w:val="Other0"/>
              <w:tabs>
                <w:tab w:val="left" w:pos="1925"/>
              </w:tabs>
              <w:jc w:val="both"/>
              <w:rPr>
                <w:spacing w:val="-8"/>
              </w:rPr>
            </w:pPr>
            <w:r w:rsidRPr="007B2040">
              <w:rPr>
                <w:spacing w:val="-8"/>
              </w:rPr>
              <w:t>Исключение несоответствий в наименованиях, неточностей, неопределенностей, противоречивых сведений, влекущих неоднозначное толкование и нарушающих принцип единообразия документации, что может привести к запросам о разъяснении положений документации, жалобам участников торгов, отмене торгов. Запрет на установление в техническом задании требований о поставке одновременно с предметом закупки дополнительного оборудования, не предусмотренного технической документацией, при отсутствии требований к характеристикам такого оборудования</w:t>
            </w:r>
          </w:p>
        </w:tc>
      </w:tr>
      <w:tr w:rsidR="00F67950" w14:paraId="7382D9EA" w14:textId="77777777" w:rsidTr="00E950FD"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67F7F" w14:textId="13F7D307" w:rsidR="00F67950" w:rsidRPr="00D450AB" w:rsidRDefault="00F67950" w:rsidP="00F67950">
            <w:pPr>
              <w:pStyle w:val="Other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049A" w14:textId="2567630D" w:rsidR="00F67950" w:rsidRPr="00D450AB" w:rsidRDefault="00F67950" w:rsidP="00F67950">
            <w:pPr>
              <w:pStyle w:val="Other0"/>
              <w:jc w:val="center"/>
            </w:pPr>
            <w:r>
              <w:rPr>
                <w:b/>
                <w:bCs/>
              </w:rPr>
              <w:t>Коррупционная опасная</w:t>
            </w:r>
            <w:r>
              <w:t xml:space="preserve"> </w:t>
            </w:r>
            <w:r>
              <w:rPr>
                <w:b/>
                <w:bCs/>
              </w:rPr>
              <w:t>функция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FBA59" w14:textId="77777777" w:rsidR="00F67950" w:rsidRDefault="00F67950" w:rsidP="00F67950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>
              <w:rPr>
                <w:b/>
                <w:bCs/>
              </w:rPr>
              <w:t>Типовые ситуации</w:t>
            </w:r>
          </w:p>
          <w:p w14:paraId="2FACACE5" w14:textId="77777777" w:rsidR="00F67950" w:rsidRDefault="00F67950" w:rsidP="00F67950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>
              <w:rPr>
                <w:b/>
                <w:bCs/>
              </w:rPr>
              <w:t>(возможности для</w:t>
            </w:r>
          </w:p>
          <w:p w14:paraId="44EB5D24" w14:textId="0E718863" w:rsidR="00F67950" w:rsidRPr="00D450AB" w:rsidRDefault="00F67950" w:rsidP="00F67950">
            <w:pPr>
              <w:pStyle w:val="Other0"/>
              <w:tabs>
                <w:tab w:val="left" w:pos="1435"/>
                <w:tab w:val="left" w:pos="1781"/>
                <w:tab w:val="left" w:pos="2458"/>
                <w:tab w:val="left" w:pos="3278"/>
              </w:tabs>
              <w:jc w:val="center"/>
            </w:pPr>
            <w:r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0F5B6" w14:textId="348A0479" w:rsidR="00F67950" w:rsidRPr="00D450AB" w:rsidRDefault="00F67950" w:rsidP="00F67950">
            <w:pPr>
              <w:pStyle w:val="Other0"/>
              <w:jc w:val="center"/>
            </w:pPr>
            <w:r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F1378" w14:textId="2DDA6CE0" w:rsidR="00F67950" w:rsidRPr="00D450AB" w:rsidRDefault="00F67950" w:rsidP="00F67950">
            <w:pPr>
              <w:pStyle w:val="Other0"/>
              <w:tabs>
                <w:tab w:val="left" w:pos="1742"/>
              </w:tabs>
              <w:jc w:val="center"/>
            </w:pPr>
            <w:r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BFF4" w14:textId="2F8F9BD4" w:rsidR="00F67950" w:rsidRPr="000E2A88" w:rsidRDefault="00F67950" w:rsidP="00F67950">
            <w:pPr>
              <w:pStyle w:val="Other0"/>
              <w:tabs>
                <w:tab w:val="left" w:pos="1642"/>
                <w:tab w:val="right" w:pos="3178"/>
              </w:tabs>
              <w:jc w:val="center"/>
              <w:rPr>
                <w:spacing w:val="-4"/>
              </w:rPr>
            </w:pPr>
            <w:r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F67950" w14:paraId="76281BC5" w14:textId="77777777" w:rsidTr="00E950FD">
        <w:trPr>
          <w:trHeight w:hRule="exact" w:val="21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35367" w14:textId="211D9CBB" w:rsidR="00F67950" w:rsidRPr="00D450AB" w:rsidRDefault="00F67950" w:rsidP="00F67950">
            <w:pPr>
              <w:pStyle w:val="Other0"/>
              <w:jc w:val="center"/>
            </w:pPr>
            <w:r>
              <w:t>37.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36205" w14:textId="28E4638E" w:rsidR="00F67950" w:rsidRPr="00D450AB" w:rsidRDefault="00F67950" w:rsidP="00F67950">
            <w:pPr>
              <w:pStyle w:val="Other0"/>
            </w:pPr>
            <w:r w:rsidRPr="00A14AA9">
              <w:t>Исследование рынка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43E38" w14:textId="5CCBFC10" w:rsidR="00F67950" w:rsidRPr="00F67950" w:rsidRDefault="00F67950" w:rsidP="00F67950">
            <w:pPr>
              <w:pStyle w:val="Other0"/>
              <w:tabs>
                <w:tab w:val="left" w:pos="1435"/>
                <w:tab w:val="left" w:pos="1781"/>
                <w:tab w:val="left" w:pos="2458"/>
                <w:tab w:val="left" w:pos="3278"/>
              </w:tabs>
              <w:jc w:val="both"/>
              <w:rPr>
                <w:spacing w:val="-4"/>
              </w:rPr>
            </w:pPr>
            <w:r w:rsidRPr="00F67950">
              <w:rPr>
                <w:spacing w:val="-4"/>
              </w:rPr>
              <w:t>Необоснованное расширение (ограничение) круга возможных участников закупок. Необоснованное расширение (сужение) круга удовлетворяющей потребность продукции. Необоснованное расширение (ограничение), упрощение (усложнение) необходимых условий договора. Необоснованное завышение (занижение) начальной (максимальной) цены договора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3D378" w14:textId="1891E039" w:rsidR="00F67950" w:rsidRPr="00D450AB" w:rsidRDefault="00F67950" w:rsidP="00F67950">
            <w:pPr>
              <w:pStyle w:val="Other0"/>
              <w:jc w:val="center"/>
            </w:pPr>
            <w:r w:rsidRPr="00A14AA9">
              <w:t>высокая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47670" w14:textId="378C63F1" w:rsidR="00F67950" w:rsidRPr="00D450AB" w:rsidRDefault="00F67950" w:rsidP="00F67950">
            <w:pPr>
              <w:pStyle w:val="Other0"/>
              <w:tabs>
                <w:tab w:val="left" w:pos="1742"/>
              </w:tabs>
            </w:pPr>
            <w:r>
              <w:t>З</w:t>
            </w:r>
            <w:r w:rsidRPr="00A14AA9">
              <w:t>аместители директора, руководители структурных подразделений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8A58" w14:textId="36BFD90C" w:rsidR="00F67950" w:rsidRPr="000E2A88" w:rsidRDefault="00F67950" w:rsidP="00F67950">
            <w:pPr>
              <w:pStyle w:val="Other0"/>
              <w:tabs>
                <w:tab w:val="left" w:pos="1642"/>
                <w:tab w:val="right" w:pos="3178"/>
              </w:tabs>
              <w:jc w:val="both"/>
              <w:rPr>
                <w:spacing w:val="-4"/>
              </w:rPr>
            </w:pPr>
            <w:r w:rsidRPr="00A14AA9">
              <w:t>Исследование</w:t>
            </w:r>
            <w:r>
              <w:t xml:space="preserve"> </w:t>
            </w:r>
            <w:r w:rsidRPr="00A14AA9">
              <w:t>рынка.</w:t>
            </w:r>
            <w:r>
              <w:t xml:space="preserve"> </w:t>
            </w:r>
            <w:r w:rsidRPr="00A14AA9">
              <w:t>Определение</w:t>
            </w:r>
            <w:r>
              <w:t xml:space="preserve"> </w:t>
            </w:r>
            <w:r w:rsidRPr="00A14AA9">
              <w:t>начальной</w:t>
            </w:r>
            <w:r>
              <w:t xml:space="preserve"> </w:t>
            </w:r>
            <w:r w:rsidRPr="00A14AA9">
              <w:t>(максимальной)</w:t>
            </w:r>
            <w:r>
              <w:t xml:space="preserve"> </w:t>
            </w:r>
            <w:r w:rsidRPr="00A14AA9">
              <w:t>цены</w:t>
            </w:r>
            <w:r>
              <w:t xml:space="preserve"> </w:t>
            </w:r>
            <w:r w:rsidRPr="00A14AA9">
              <w:t>договора, обоснование цены</w:t>
            </w:r>
            <w:r>
              <w:t xml:space="preserve"> </w:t>
            </w:r>
            <w:r w:rsidRPr="00A14AA9">
              <w:t>договора с единственным поставщиком.</w:t>
            </w:r>
            <w:r>
              <w:t xml:space="preserve"> </w:t>
            </w:r>
            <w:r w:rsidRPr="00A14AA9">
              <w:t>Выявление</w:t>
            </w:r>
            <w:r>
              <w:t xml:space="preserve"> </w:t>
            </w:r>
            <w:r w:rsidRPr="00A14AA9">
              <w:t>недобросовестных</w:t>
            </w:r>
            <w:r>
              <w:t xml:space="preserve"> </w:t>
            </w:r>
            <w:r w:rsidRPr="00A14AA9">
              <w:t>и</w:t>
            </w:r>
            <w:r>
              <w:t xml:space="preserve"> </w:t>
            </w:r>
            <w:r w:rsidRPr="00A14AA9">
              <w:t>необоснованных посредников</w:t>
            </w:r>
          </w:p>
        </w:tc>
      </w:tr>
      <w:tr w:rsidR="00F67950" w14:paraId="6C4486AE" w14:textId="77777777" w:rsidTr="00E950FD">
        <w:trPr>
          <w:trHeight w:hRule="exact" w:val="15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9D028" w14:textId="4B932918" w:rsidR="00F67950" w:rsidRPr="00D450AB" w:rsidRDefault="00F67950" w:rsidP="00F67950">
            <w:pPr>
              <w:pStyle w:val="Other0"/>
              <w:jc w:val="center"/>
            </w:pPr>
            <w:r>
              <w:t>38.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6D8A" w14:textId="78F67893" w:rsidR="00F67950" w:rsidRPr="00D450AB" w:rsidRDefault="00F67950" w:rsidP="00F67950">
            <w:pPr>
              <w:pStyle w:val="Other0"/>
            </w:pPr>
            <w:r>
              <w:t>Выбор способа осуществления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2D44" w14:textId="227C89BA" w:rsidR="00F67950" w:rsidRPr="00D450AB" w:rsidRDefault="00F67950" w:rsidP="00F67950">
            <w:pPr>
              <w:pStyle w:val="Other0"/>
              <w:tabs>
                <w:tab w:val="left" w:pos="1435"/>
                <w:tab w:val="left" w:pos="1781"/>
                <w:tab w:val="left" w:pos="2458"/>
                <w:tab w:val="left" w:pos="3278"/>
              </w:tabs>
              <w:jc w:val="both"/>
            </w:pPr>
            <w:r>
              <w:t>Неадекватный выбор способа закупки по срокам, цене, объему, особенностям объекта закупки, конкурентоспособности и специфики рынка поставщиков. Преднамеренная подмена одного способа закупки другим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B2CEC" w14:textId="1EBC74D2" w:rsidR="00F67950" w:rsidRPr="00D450AB" w:rsidRDefault="00F67950" w:rsidP="00F67950">
            <w:pPr>
              <w:pStyle w:val="Other0"/>
              <w:jc w:val="center"/>
            </w:pPr>
            <w:r>
              <w:t>высокая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1B73" w14:textId="52765A94" w:rsidR="00F67950" w:rsidRPr="000A061E" w:rsidRDefault="00F67950" w:rsidP="00F67950">
            <w:pPr>
              <w:pStyle w:val="Other0"/>
              <w:tabs>
                <w:tab w:val="left" w:pos="1742"/>
              </w:tabs>
              <w:rPr>
                <w:spacing w:val="-8"/>
              </w:rPr>
            </w:pPr>
            <w:r w:rsidRPr="000A061E">
              <w:rPr>
                <w:spacing w:val="-8"/>
              </w:rPr>
              <w:t>З</w:t>
            </w:r>
            <w:r w:rsidRPr="000A061E">
              <w:rPr>
                <w:spacing w:val="-8"/>
              </w:rPr>
              <w:t>аместители директора, руководители структурных подразделений</w:t>
            </w:r>
            <w:r w:rsidR="000A061E">
              <w:rPr>
                <w:spacing w:val="-8"/>
              </w:rPr>
              <w:t>, о</w:t>
            </w:r>
            <w:r w:rsidRPr="000A061E">
              <w:rPr>
                <w:spacing w:val="-8"/>
              </w:rPr>
              <w:t>тдел закупок и материально-технического 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4D537" w14:textId="2900A1B3" w:rsidR="00F67950" w:rsidRPr="000E2A88" w:rsidRDefault="00F67950" w:rsidP="00F67950">
            <w:pPr>
              <w:pStyle w:val="Other0"/>
              <w:tabs>
                <w:tab w:val="left" w:pos="1642"/>
                <w:tab w:val="right" w:pos="3178"/>
              </w:tabs>
              <w:jc w:val="both"/>
              <w:rPr>
                <w:spacing w:val="-4"/>
              </w:rPr>
            </w:pPr>
            <w:r>
              <w:t>Соблюдение локальных правовых актов, определяющих порядок закупок товаров (работ, услуг).</w:t>
            </w:r>
          </w:p>
        </w:tc>
      </w:tr>
      <w:tr w:rsidR="000A061E" w14:paraId="6E911E4F" w14:textId="77777777" w:rsidTr="00E950FD">
        <w:trPr>
          <w:trHeight w:hRule="exact" w:val="43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FAA0A" w14:textId="5F34425F" w:rsidR="000A061E" w:rsidRPr="00D450AB" w:rsidRDefault="000A061E" w:rsidP="000A061E">
            <w:pPr>
              <w:pStyle w:val="Other0"/>
              <w:jc w:val="center"/>
            </w:pPr>
            <w:r>
              <w:t>39.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AF99A" w14:textId="481EFBB9" w:rsidR="000A061E" w:rsidRPr="00D450AB" w:rsidRDefault="000A061E" w:rsidP="000A061E">
            <w:pPr>
              <w:pStyle w:val="Other0"/>
            </w:pPr>
            <w:r w:rsidRPr="00AB4E83">
              <w:rPr>
                <w:spacing w:val="-4"/>
              </w:rPr>
              <w:t>Проведение закупочной процедуры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67D16" w14:textId="00D5EC70" w:rsidR="000A061E" w:rsidRPr="000A061E" w:rsidRDefault="000A061E" w:rsidP="000A061E">
            <w:pPr>
              <w:pStyle w:val="Other0"/>
              <w:tabs>
                <w:tab w:val="left" w:pos="1435"/>
                <w:tab w:val="left" w:pos="1781"/>
                <w:tab w:val="left" w:pos="2458"/>
                <w:tab w:val="left" w:pos="3278"/>
              </w:tabs>
              <w:jc w:val="both"/>
              <w:rPr>
                <w:spacing w:val="-4"/>
              </w:rPr>
            </w:pPr>
            <w:r w:rsidRPr="000A061E">
              <w:rPr>
                <w:spacing w:val="-4"/>
              </w:rPr>
              <w:t>Нарушение правил закупок. Необоснованное отклонение заявок. Доступ к содержанию чужих заявок. Ограничение допуска (отказ в приеме заявок). Адресная «работа» с поставщиками (обзвон и т. п.). Манипулирование оценками (установление набора критериев и их значимости под показатели конкретного поставщика, необъективность оценки функциональных характеристик, потребительских свойств или качественны</w:t>
            </w:r>
            <w:r w:rsidRPr="000A061E">
              <w:rPr>
                <w:spacing w:val="-4"/>
              </w:rPr>
              <w:t>х</w:t>
            </w:r>
            <w:r w:rsidRPr="000A061E">
              <w:rPr>
                <w:spacing w:val="-4"/>
              </w:rPr>
              <w:t xml:space="preserve"> характеристик товара и т.д.), прямое влияние на поставщиков (в силу не анонимности поданных заявок) и др. Передача сведений о ценовых предложениях участников размещения заказа «своему» поставщику - заявка которого будет подана позднее и с чуть меньшей ценой (при этом зарегистрирована она может быть «задним» числом)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7D4B" w14:textId="412C4FF5" w:rsidR="000A061E" w:rsidRPr="00D450AB" w:rsidRDefault="000A061E" w:rsidP="000A061E">
            <w:pPr>
              <w:pStyle w:val="Other0"/>
              <w:jc w:val="center"/>
            </w:pPr>
            <w:r w:rsidRPr="00AB4E83">
              <w:rPr>
                <w:spacing w:val="-4"/>
              </w:rPr>
              <w:t>высокая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8B151" w14:textId="7223EF4E" w:rsidR="000A061E" w:rsidRPr="00D450AB" w:rsidRDefault="000A061E" w:rsidP="000A061E">
            <w:pPr>
              <w:pStyle w:val="Other0"/>
              <w:tabs>
                <w:tab w:val="left" w:pos="1742"/>
              </w:tabs>
            </w:pPr>
            <w:r w:rsidRPr="000A061E">
              <w:rPr>
                <w:spacing w:val="-8"/>
              </w:rPr>
              <w:t>Заместители директора, руководители структурных подразделений</w:t>
            </w:r>
            <w:r>
              <w:rPr>
                <w:spacing w:val="-8"/>
              </w:rPr>
              <w:t>, о</w:t>
            </w:r>
            <w:r w:rsidRPr="000A061E">
              <w:rPr>
                <w:spacing w:val="-8"/>
              </w:rPr>
              <w:t>тдел закупок и материально-технического 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28B2" w14:textId="2E9EF54A" w:rsidR="000A061E" w:rsidRPr="000E2A88" w:rsidRDefault="000A061E" w:rsidP="000A061E">
            <w:pPr>
              <w:pStyle w:val="Other0"/>
              <w:tabs>
                <w:tab w:val="left" w:pos="1488"/>
                <w:tab w:val="left" w:pos="3053"/>
              </w:tabs>
              <w:jc w:val="both"/>
              <w:rPr>
                <w:spacing w:val="-4"/>
              </w:rPr>
            </w:pPr>
            <w:r w:rsidRPr="00AB4E83">
              <w:rPr>
                <w:spacing w:val="-4"/>
              </w:rPr>
              <w:t>Устранение неточностей и неясностей в регламентации существующих закупочных</w:t>
            </w:r>
            <w:r>
              <w:rPr>
                <w:spacing w:val="-4"/>
              </w:rPr>
              <w:t xml:space="preserve"> </w:t>
            </w:r>
            <w:r w:rsidRPr="00AB4E83">
              <w:rPr>
                <w:spacing w:val="-4"/>
              </w:rPr>
              <w:t>процедур, развитие системы электронных закупок.</w:t>
            </w:r>
            <w:r>
              <w:rPr>
                <w:spacing w:val="-4"/>
              </w:rPr>
              <w:t xml:space="preserve"> </w:t>
            </w:r>
            <w:r w:rsidRPr="00AB4E83">
              <w:rPr>
                <w:spacing w:val="-4"/>
              </w:rPr>
              <w:t>Обоснованность решений членов комиссий по закупкам</w:t>
            </w:r>
            <w:r>
              <w:rPr>
                <w:spacing w:val="-4"/>
              </w:rPr>
              <w:t xml:space="preserve">. </w:t>
            </w:r>
            <w:r w:rsidRPr="000A061E">
              <w:rPr>
                <w:spacing w:val="-4"/>
              </w:rPr>
              <w:t xml:space="preserve">Обеспечение работы комиссий </w:t>
            </w:r>
            <w:r>
              <w:rPr>
                <w:spacing w:val="-4"/>
              </w:rPr>
              <w:t xml:space="preserve">по закупкам </w:t>
            </w:r>
            <w:r w:rsidRPr="000A061E">
              <w:rPr>
                <w:spacing w:val="-4"/>
              </w:rPr>
              <w:t>строго в рамках законодательства, с соблюдением требований прозрачности и конкурентности. Максимальное использование конкурентных процедур с привлечением Интернет</w:t>
            </w:r>
            <w:r>
              <w:rPr>
                <w:spacing w:val="-4"/>
              </w:rPr>
              <w:t>-</w:t>
            </w:r>
            <w:r w:rsidRPr="000A061E">
              <w:rPr>
                <w:spacing w:val="-4"/>
              </w:rPr>
              <w:t>сайтов</w:t>
            </w:r>
            <w:r w:rsidR="00E950FD">
              <w:rPr>
                <w:spacing w:val="-4"/>
              </w:rPr>
              <w:t>,</w:t>
            </w:r>
            <w:r w:rsidRPr="000A061E">
              <w:rPr>
                <w:spacing w:val="-4"/>
              </w:rPr>
              <w:t xml:space="preserve"> официальных торговых площадок. Обеспечение максимальной публичности принимаемых решений, их утверждения уполномоченным заместителем директора</w:t>
            </w:r>
          </w:p>
        </w:tc>
      </w:tr>
    </w:tbl>
    <w:p w14:paraId="4029FFAA" w14:textId="77777777" w:rsidR="00DE785A" w:rsidRDefault="00705A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19"/>
        <w:gridCol w:w="4394"/>
        <w:gridCol w:w="1276"/>
        <w:gridCol w:w="2410"/>
        <w:gridCol w:w="3983"/>
      </w:tblGrid>
      <w:tr w:rsidR="005B0E58" w:rsidRPr="00FF54D1" w14:paraId="3F03C70B" w14:textId="77777777" w:rsidTr="00FF54D1">
        <w:trPr>
          <w:trHeight w:hRule="exact" w:val="11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20669" w14:textId="7EDC53EB" w:rsidR="005B0E58" w:rsidRPr="00FF54D1" w:rsidRDefault="005B0E58" w:rsidP="005B0E58">
            <w:pPr>
              <w:pStyle w:val="Other0"/>
              <w:spacing w:line="197" w:lineRule="auto"/>
              <w:jc w:val="center"/>
            </w:pPr>
            <w:r w:rsidRPr="00FF54D1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E66EE" w14:textId="54A20452" w:rsidR="005B0E58" w:rsidRPr="00FF54D1" w:rsidRDefault="005B0E58" w:rsidP="005B0E58">
            <w:pPr>
              <w:pStyle w:val="Other0"/>
              <w:spacing w:line="199" w:lineRule="auto"/>
              <w:jc w:val="center"/>
            </w:pPr>
            <w:r w:rsidRPr="00FF54D1">
              <w:rPr>
                <w:b/>
                <w:bCs/>
              </w:rPr>
              <w:t>Коррупционная опасная</w:t>
            </w:r>
            <w:r w:rsidRPr="00FF54D1">
              <w:t xml:space="preserve"> </w:t>
            </w:r>
            <w:r w:rsidRPr="00FF54D1">
              <w:rPr>
                <w:b/>
                <w:bCs/>
              </w:rPr>
              <w:t>функция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0CE40" w14:textId="77777777" w:rsidR="005B0E58" w:rsidRPr="00FF54D1" w:rsidRDefault="005B0E58" w:rsidP="005B0E58">
            <w:pPr>
              <w:pStyle w:val="Other0"/>
              <w:tabs>
                <w:tab w:val="left" w:pos="2194"/>
              </w:tabs>
              <w:spacing w:line="240" w:lineRule="auto"/>
              <w:jc w:val="center"/>
            </w:pPr>
            <w:r w:rsidRPr="00FF54D1">
              <w:rPr>
                <w:b/>
                <w:bCs/>
              </w:rPr>
              <w:t>Типовые ситуации</w:t>
            </w:r>
          </w:p>
          <w:p w14:paraId="60055327" w14:textId="77777777" w:rsidR="005B0E58" w:rsidRPr="00FF54D1" w:rsidRDefault="005B0E58" w:rsidP="005B0E58">
            <w:pPr>
              <w:pStyle w:val="Other0"/>
              <w:tabs>
                <w:tab w:val="left" w:pos="2846"/>
              </w:tabs>
              <w:spacing w:line="182" w:lineRule="auto"/>
              <w:jc w:val="center"/>
            </w:pPr>
            <w:r w:rsidRPr="00FF54D1">
              <w:rPr>
                <w:b/>
                <w:bCs/>
              </w:rPr>
              <w:t>(возможности для</w:t>
            </w:r>
          </w:p>
          <w:p w14:paraId="5ACFA1C7" w14:textId="4753DA35" w:rsidR="005B0E58" w:rsidRPr="00FF54D1" w:rsidRDefault="005B0E58" w:rsidP="005B0E58">
            <w:pPr>
              <w:pStyle w:val="Other0"/>
              <w:spacing w:line="194" w:lineRule="auto"/>
              <w:jc w:val="center"/>
            </w:pPr>
            <w:r w:rsidRPr="00FF54D1">
              <w:rPr>
                <w:b/>
                <w:bCs/>
              </w:rPr>
              <w:t>коррумпированной практики)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E37AA" w14:textId="14C507B3" w:rsidR="005B0E58" w:rsidRPr="00FF54D1" w:rsidRDefault="005B0E58" w:rsidP="005B0E58">
            <w:pPr>
              <w:pStyle w:val="Other0"/>
              <w:spacing w:line="190" w:lineRule="auto"/>
              <w:jc w:val="center"/>
            </w:pPr>
            <w:r w:rsidRPr="00FF54D1">
              <w:rPr>
                <w:b/>
                <w:bCs/>
              </w:rPr>
              <w:t>Степень риска (низкая, средняя, высокая)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A75F0" w14:textId="53689D1B" w:rsidR="005B0E58" w:rsidRPr="00FF54D1" w:rsidRDefault="005B0E58" w:rsidP="005B0E58">
            <w:pPr>
              <w:pStyle w:val="Other0"/>
              <w:spacing w:line="187" w:lineRule="auto"/>
              <w:jc w:val="center"/>
            </w:pPr>
            <w:r w:rsidRPr="00FF54D1">
              <w:rPr>
                <w:b/>
                <w:bCs/>
              </w:rPr>
              <w:t>Структурные подразделения (должности)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6099" w14:textId="4DF72C1D" w:rsidR="005B0E58" w:rsidRPr="00FF54D1" w:rsidRDefault="005B0E58" w:rsidP="005B0E58">
            <w:pPr>
              <w:pStyle w:val="Other0"/>
              <w:jc w:val="center"/>
            </w:pPr>
            <w:r w:rsidRPr="00FF54D1">
              <w:rPr>
                <w:b/>
                <w:bCs/>
              </w:rPr>
              <w:t>Меры по управлению коррупционными рисками</w:t>
            </w:r>
          </w:p>
        </w:tc>
      </w:tr>
      <w:tr w:rsidR="00E950FD" w:rsidRPr="00FF54D1" w14:paraId="1EC700A1" w14:textId="77777777" w:rsidTr="00FF54D1">
        <w:trPr>
          <w:trHeight w:hRule="exact" w:val="13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CC56" w14:textId="7CD00D60" w:rsidR="00E950FD" w:rsidRPr="007B2040" w:rsidRDefault="007B2040" w:rsidP="007B204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B204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C2D4" w14:textId="67950704" w:rsidR="00E950FD" w:rsidRPr="00FF54D1" w:rsidRDefault="00E950FD" w:rsidP="00E950FD">
            <w:pPr>
              <w:spacing w:line="192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54D1">
              <w:rPr>
                <w:rFonts w:ascii="Times New Roman" w:hAnsi="Times New Roman" w:cs="Times New Roman"/>
              </w:rPr>
              <w:t>Вскрытие конвертов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12B6" w14:textId="5B3B21E2" w:rsidR="00E950FD" w:rsidRPr="00FF54D1" w:rsidRDefault="00E950FD" w:rsidP="00E950FD">
            <w:pPr>
              <w:spacing w:line="192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FF54D1">
              <w:rPr>
                <w:rFonts w:ascii="Times New Roman" w:hAnsi="Times New Roman" w:cs="Times New Roman"/>
              </w:rPr>
              <w:t>Оглашение неполной или недостоверной информации о предложениях. Сокрытие информации о наличии или об отсутствии необходимых документов. Подлог, добавление, изъятие, непринятие заявок на участие в конкурсе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3A5D6" w14:textId="068FB77E" w:rsidR="00E950FD" w:rsidRPr="00FF54D1" w:rsidRDefault="00E950FD" w:rsidP="00E950FD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4D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DD4C9" w14:textId="527F0ED3" w:rsidR="00E950FD" w:rsidRPr="00FF54D1" w:rsidRDefault="00E950FD" w:rsidP="00E950FD">
            <w:pPr>
              <w:spacing w:line="192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54D1">
              <w:rPr>
                <w:rFonts w:ascii="Times New Roman" w:hAnsi="Times New Roman" w:cs="Times New Roman"/>
              </w:rPr>
              <w:t>Отдел закупок и материально-технического снабжения. Члены комиссии по закупкам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192BC" w14:textId="6F689B60" w:rsidR="00E950FD" w:rsidRPr="00FF54D1" w:rsidRDefault="00E950FD" w:rsidP="00E950FD">
            <w:pPr>
              <w:pStyle w:val="Other0"/>
              <w:jc w:val="both"/>
              <w:rPr>
                <w:sz w:val="22"/>
                <w:szCs w:val="22"/>
              </w:rPr>
            </w:pPr>
            <w:r w:rsidRPr="00FF54D1">
              <w:t>Публичное вскрытие конвертов, демонстрация всего предоставленного перечня необходимых для участия в конкурсе документов</w:t>
            </w:r>
          </w:p>
        </w:tc>
      </w:tr>
      <w:tr w:rsidR="00E950FD" w:rsidRPr="00FF54D1" w14:paraId="2EF5A400" w14:textId="77777777" w:rsidTr="00FF54D1">
        <w:trPr>
          <w:trHeight w:hRule="exact" w:val="1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08D5A" w14:textId="10536571" w:rsidR="00E950FD" w:rsidRPr="00FF54D1" w:rsidRDefault="00E950FD" w:rsidP="00E950FD">
            <w:pPr>
              <w:pStyle w:val="Other0"/>
              <w:jc w:val="center"/>
            </w:pPr>
            <w:r w:rsidRPr="00FF54D1">
              <w:t>41.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B6679" w14:textId="366F71AA" w:rsidR="00E950FD" w:rsidRPr="00FF54D1" w:rsidRDefault="00E950FD" w:rsidP="00E950FD">
            <w:pPr>
              <w:pStyle w:val="Other0"/>
              <w:tabs>
                <w:tab w:val="left" w:pos="1862"/>
              </w:tabs>
            </w:pPr>
            <w:r w:rsidRPr="00FF54D1">
              <w:t>Заключение ненужных, нерентабельных и убыточных договоров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7134F" w14:textId="6C686504" w:rsidR="00E950FD" w:rsidRPr="00FF54D1" w:rsidRDefault="00E950FD" w:rsidP="00E950FD">
            <w:pPr>
              <w:pStyle w:val="Other0"/>
              <w:tabs>
                <w:tab w:val="left" w:pos="2323"/>
              </w:tabs>
              <w:jc w:val="both"/>
              <w:rPr>
                <w:spacing w:val="-4"/>
              </w:rPr>
            </w:pPr>
            <w:r w:rsidRPr="00FF54D1">
              <w:rPr>
                <w:spacing w:val="-4"/>
              </w:rPr>
              <w:t>Направление потенциальным поставщиком по сговору самой низкой цены в заявке на участие. Установление непривлекательной для поставщиков схемы оплаты при исполнении заказа. Некорректное толкование результатов конкурса в пользу определенного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B85C" w14:textId="7BF8379F" w:rsidR="00E950FD" w:rsidRPr="00FF54D1" w:rsidRDefault="00E950FD" w:rsidP="00E950FD">
            <w:pPr>
              <w:pStyle w:val="Other0"/>
              <w:jc w:val="center"/>
            </w:pPr>
            <w:r w:rsidRPr="00FF54D1"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9623D" w14:textId="60BF95E6" w:rsidR="00E950FD" w:rsidRPr="00FF54D1" w:rsidRDefault="00E950FD" w:rsidP="00E950FD">
            <w:pPr>
              <w:pStyle w:val="Other0"/>
              <w:rPr>
                <w:spacing w:val="-4"/>
              </w:rPr>
            </w:pPr>
            <w:r w:rsidRPr="00FF54D1">
              <w:rPr>
                <w:spacing w:val="-4"/>
              </w:rPr>
              <w:t>З</w:t>
            </w:r>
            <w:r w:rsidRPr="00FF54D1">
              <w:rPr>
                <w:spacing w:val="-4"/>
              </w:rPr>
              <w:t>аместители директора, административно-хозяйственная часть, отдел закупок и материально-технического снабжения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A7635" w14:textId="21A54EDB" w:rsidR="00E950FD" w:rsidRPr="00FF54D1" w:rsidRDefault="00E950FD" w:rsidP="00E950FD">
            <w:pPr>
              <w:pStyle w:val="Other0"/>
              <w:tabs>
                <w:tab w:val="right" w:pos="3158"/>
              </w:tabs>
              <w:jc w:val="both"/>
            </w:pPr>
            <w:r w:rsidRPr="00FF54D1">
              <w:t xml:space="preserve">Исключение лоббирования должностными лицами </w:t>
            </w:r>
            <w:r w:rsidRPr="00FF54D1">
              <w:t>института</w:t>
            </w:r>
            <w:r w:rsidRPr="00FF54D1">
              <w:t xml:space="preserve"> интересов посреднических структур при подготовке под их предложения документации для проведения закупок</w:t>
            </w:r>
          </w:p>
        </w:tc>
      </w:tr>
      <w:tr w:rsidR="00E950FD" w:rsidRPr="00FF54D1" w14:paraId="103EC2EB" w14:textId="77777777" w:rsidTr="00FF54D1">
        <w:trPr>
          <w:trHeight w:hRule="exact" w:val="39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DB28" w14:textId="7F0D75CC" w:rsidR="00E950FD" w:rsidRPr="00FF54D1" w:rsidRDefault="00E950FD" w:rsidP="00E950FD">
            <w:pPr>
              <w:pStyle w:val="Other0"/>
              <w:jc w:val="center"/>
            </w:pPr>
            <w:r w:rsidRPr="00FF54D1">
              <w:t>42.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00A50" w14:textId="18481BD1" w:rsidR="00E950FD" w:rsidRPr="00FF54D1" w:rsidRDefault="00E950FD" w:rsidP="00E950FD">
            <w:pPr>
              <w:pStyle w:val="Other0"/>
              <w:tabs>
                <w:tab w:val="left" w:pos="1944"/>
              </w:tabs>
            </w:pPr>
            <w:r w:rsidRPr="00FF54D1">
              <w:t>Неформальные встречи с организациями, признанными победителями конкурсов на поставку товаров</w:t>
            </w:r>
            <w:r w:rsidRPr="00FF54D1">
              <w:t xml:space="preserve"> (</w:t>
            </w:r>
            <w:r w:rsidRPr="00FF54D1">
              <w:t>выполнение работ, оказание услуг</w:t>
            </w:r>
            <w:r w:rsidRPr="00FF54D1"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97FC6" w14:textId="69E68151" w:rsidR="00E950FD" w:rsidRPr="00FF54D1" w:rsidRDefault="00E950FD" w:rsidP="00E950FD">
            <w:pPr>
              <w:pStyle w:val="Other0"/>
              <w:tabs>
                <w:tab w:val="left" w:pos="2323"/>
              </w:tabs>
              <w:jc w:val="both"/>
            </w:pPr>
            <w:r w:rsidRPr="00FF54D1">
              <w:t xml:space="preserve">Оформление фиктивных актов приемки. Послабления при приемке товаров, результатов работ. Работы по договору фактически выполнены не подрядчиком, а работниками института в порядке служебного задания. Незаконное получение вознаграждения за содействие </w:t>
            </w:r>
            <w:r w:rsidRPr="00FF54D1">
              <w:t>сторонним</w:t>
            </w:r>
            <w:r w:rsidRPr="00FF54D1">
              <w:t xml:space="preserve"> организациям в признании их победителями конкурсов на поставку товаров</w:t>
            </w:r>
            <w:r w:rsidR="00FF54D1" w:rsidRPr="00FF54D1">
              <w:t xml:space="preserve"> (</w:t>
            </w:r>
            <w:r w:rsidRPr="00FF54D1">
              <w:t>выполнение работ, оказание услуг</w:t>
            </w:r>
            <w:r w:rsidR="00FF54D1" w:rsidRPr="00FF54D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7ABB1" w14:textId="13367C04" w:rsidR="00E950FD" w:rsidRPr="00FF54D1" w:rsidRDefault="00E950FD" w:rsidP="00E950FD">
            <w:pPr>
              <w:pStyle w:val="Other0"/>
              <w:jc w:val="center"/>
            </w:pPr>
            <w:r w:rsidRPr="00FF54D1">
              <w:t>высокая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27A32" w14:textId="40971353" w:rsidR="00E950FD" w:rsidRPr="00FF54D1" w:rsidRDefault="00FF54D1" w:rsidP="00E950FD">
            <w:pPr>
              <w:pStyle w:val="Other0"/>
            </w:pPr>
            <w:r w:rsidRPr="00FF54D1">
              <w:t>З</w:t>
            </w:r>
            <w:r w:rsidR="00E950FD" w:rsidRPr="00FF54D1">
              <w:t>аместители директора, руководители структурных подразделений, отдел закупок и материально-технического снабжения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FC59" w14:textId="7D4907F2" w:rsidR="00E950FD" w:rsidRPr="00FF54D1" w:rsidRDefault="00E950FD" w:rsidP="00FF54D1">
            <w:pPr>
              <w:pStyle w:val="Other0"/>
              <w:tabs>
                <w:tab w:val="right" w:pos="3149"/>
              </w:tabs>
              <w:jc w:val="both"/>
              <w:rPr>
                <w:spacing w:val="-6"/>
              </w:rPr>
            </w:pPr>
            <w:r w:rsidRPr="00FF54D1">
              <w:rPr>
                <w:spacing w:val="-6"/>
              </w:rPr>
              <w:t>Соблюдение установленных законодательством обязанностей при</w:t>
            </w:r>
            <w:r w:rsidRPr="00FF54D1">
              <w:rPr>
                <w:spacing w:val="-6"/>
              </w:rPr>
              <w:tab/>
              <w:t>приемке товаров по качеству и количеству, при контроле выполнения иных условий договора (к примеру, сроков поставки), принятие предусмотренных законодательством мер ответственности к организациям, нарушившим условия договора. Выполнение должностными лицами института своих прямых обязанностей, за неисполнение которых они будут нести персональную ответственность. Закрепление обязанностей в локальных правовых актах (порядок закупок, приказ о создании комиссии, положение о комиссии</w:t>
            </w:r>
            <w:r w:rsidR="00FF54D1" w:rsidRPr="00FF54D1">
              <w:rPr>
                <w:spacing w:val="-6"/>
              </w:rPr>
              <w:t xml:space="preserve"> по закупкам</w:t>
            </w:r>
            <w:r w:rsidRPr="00FF54D1">
              <w:rPr>
                <w:spacing w:val="-6"/>
              </w:rPr>
              <w:t>, должностные инструкции и др.)</w:t>
            </w:r>
          </w:p>
        </w:tc>
      </w:tr>
      <w:tr w:rsidR="00FF54D1" w:rsidRPr="00FF54D1" w14:paraId="5572C81D" w14:textId="77777777" w:rsidTr="00FF54D1">
        <w:trPr>
          <w:trHeight w:hRule="exact" w:val="21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A8E5B" w14:textId="08B969D7" w:rsidR="00FF54D1" w:rsidRPr="00FF54D1" w:rsidRDefault="00FF54D1" w:rsidP="00FF54D1">
            <w:pPr>
              <w:pStyle w:val="Other0"/>
              <w:jc w:val="center"/>
            </w:pPr>
            <w:r>
              <w:t>43.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4038A" w14:textId="327EFAD1" w:rsidR="00FF54D1" w:rsidRPr="00FF54D1" w:rsidRDefault="00FF54D1" w:rsidP="00FF54D1">
            <w:pPr>
              <w:pStyle w:val="Other0"/>
              <w:tabs>
                <w:tab w:val="left" w:pos="1973"/>
              </w:tabs>
            </w:pPr>
            <w:r>
              <w:t xml:space="preserve">Приемка </w:t>
            </w:r>
            <w:r>
              <w:t>товаров</w:t>
            </w:r>
            <w:r>
              <w:t>,</w:t>
            </w:r>
            <w:r>
              <w:t xml:space="preserve"> </w:t>
            </w:r>
            <w:r>
              <w:t xml:space="preserve">результатов работ, </w:t>
            </w:r>
            <w:r w:rsidRPr="00E35403">
              <w:t>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88DBD" w14:textId="70CDC09D" w:rsidR="00FF54D1" w:rsidRPr="00FF54D1" w:rsidRDefault="00FF54D1" w:rsidP="00FF54D1">
            <w:pPr>
              <w:pStyle w:val="Other0"/>
              <w:tabs>
                <w:tab w:val="left" w:pos="2443"/>
              </w:tabs>
              <w:spacing w:line="180" w:lineRule="auto"/>
              <w:jc w:val="both"/>
              <w:rPr>
                <w:spacing w:val="-6"/>
              </w:rPr>
            </w:pPr>
            <w:r w:rsidRPr="00FF54D1">
              <w:rPr>
                <w:spacing w:val="-6"/>
              </w:rPr>
              <w:t>Необоснованно жесткие (мягкие) или необъявленные условия приемки продукции по договору. Необоснованное затягивание (ускорение) приемки и оплаты по договору. Намеренное отсутствие</w:t>
            </w:r>
            <w:r w:rsidRPr="00FF54D1">
              <w:rPr>
                <w:spacing w:val="-6"/>
              </w:rPr>
              <w:t xml:space="preserve"> </w:t>
            </w:r>
            <w:r w:rsidRPr="00FF54D1">
              <w:rPr>
                <w:spacing w:val="-6"/>
              </w:rPr>
              <w:t>контроля за исполнением гарантий и/или игнорирование гарантийного</w:t>
            </w:r>
            <w:r w:rsidRPr="00FF54D1">
              <w:rPr>
                <w:spacing w:val="-6"/>
              </w:rPr>
              <w:t xml:space="preserve"> </w:t>
            </w:r>
            <w:r w:rsidRPr="00FF54D1">
              <w:rPr>
                <w:spacing w:val="-6"/>
              </w:rPr>
              <w:t xml:space="preserve">периода. Необоснованные претензии по объему и срокам гарантий. Изменение </w:t>
            </w:r>
            <w:r w:rsidRPr="00FF54D1">
              <w:rPr>
                <w:spacing w:val="-6"/>
              </w:rPr>
              <w:t>поставщиком</w:t>
            </w:r>
            <w:r w:rsidRPr="00FF54D1">
              <w:rPr>
                <w:spacing w:val="-6"/>
              </w:rPr>
              <w:t xml:space="preserve"> условий гарантийного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65E0" w14:textId="66743F1D" w:rsidR="00FF54D1" w:rsidRPr="00FF54D1" w:rsidRDefault="00FF54D1" w:rsidP="00FF54D1">
            <w:pPr>
              <w:pStyle w:val="Other0"/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B1086" w14:textId="3B1F999C" w:rsidR="00FF54D1" w:rsidRPr="00FF54D1" w:rsidRDefault="00FF54D1" w:rsidP="00FF54D1">
            <w:pPr>
              <w:pStyle w:val="Other0"/>
              <w:rPr>
                <w:spacing w:val="-4"/>
              </w:rPr>
            </w:pPr>
            <w:r w:rsidRPr="00FF54D1">
              <w:rPr>
                <w:spacing w:val="-4"/>
              </w:rPr>
              <w:t>З</w:t>
            </w:r>
            <w:r w:rsidRPr="00FF54D1">
              <w:rPr>
                <w:spacing w:val="-4"/>
              </w:rPr>
              <w:t>аместители директора, отдел закупок и материально-технического снабжения, отдел бухгалтерского учета, отчетности и финансирования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5CFD4" w14:textId="703A767C" w:rsidR="00FF54D1" w:rsidRPr="00FF54D1" w:rsidRDefault="00FF54D1" w:rsidP="00FF54D1">
            <w:pPr>
              <w:pStyle w:val="Other0"/>
              <w:tabs>
                <w:tab w:val="left" w:pos="2472"/>
              </w:tabs>
            </w:pPr>
            <w:r>
              <w:t>Контроль за приемкой товаров (работ, услуг). Обоснованность гарантийного и постгарантийного</w:t>
            </w:r>
            <w:r>
              <w:t xml:space="preserve"> </w:t>
            </w:r>
            <w:r>
              <w:t>обслуживания</w:t>
            </w:r>
          </w:p>
        </w:tc>
      </w:tr>
    </w:tbl>
    <w:p w14:paraId="6569DE97" w14:textId="43098BDA" w:rsidR="00705A85" w:rsidRPr="00FF54D1" w:rsidRDefault="00705A85" w:rsidP="00FF54D1">
      <w:pPr>
        <w:spacing w:line="192" w:lineRule="auto"/>
        <w:rPr>
          <w:sz w:val="2"/>
          <w:szCs w:val="2"/>
        </w:rPr>
      </w:pPr>
    </w:p>
    <w:sectPr w:rsidR="00705A85" w:rsidRPr="00FF54D1" w:rsidSect="00797EC4">
      <w:headerReference w:type="default" r:id="rId6"/>
      <w:headerReference w:type="first" r:id="rId7"/>
      <w:pgSz w:w="16840" w:h="11900" w:orient="landscape"/>
      <w:pgMar w:top="1021" w:right="454" w:bottom="709" w:left="1134" w:header="283" w:footer="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8F4C" w14:textId="77777777" w:rsidR="00384F11" w:rsidRDefault="00384F11">
      <w:r>
        <w:separator/>
      </w:r>
    </w:p>
  </w:endnote>
  <w:endnote w:type="continuationSeparator" w:id="0">
    <w:p w14:paraId="062FE76A" w14:textId="77777777" w:rsidR="00384F11" w:rsidRDefault="003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58F2F" w14:textId="77777777" w:rsidR="00384F11" w:rsidRDefault="00384F11"/>
  </w:footnote>
  <w:footnote w:type="continuationSeparator" w:id="0">
    <w:p w14:paraId="702BF338" w14:textId="77777777" w:rsidR="00384F11" w:rsidRDefault="0038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426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5C8FA" w14:textId="3FBFD467" w:rsidR="00897B04" w:rsidRPr="00C347E2" w:rsidRDefault="00897B04">
        <w:pPr>
          <w:pStyle w:val="a5"/>
          <w:jc w:val="center"/>
          <w:rPr>
            <w:rFonts w:ascii="Times New Roman" w:hAnsi="Times New Roman" w:cs="Times New Roman"/>
          </w:rPr>
        </w:pPr>
        <w:r w:rsidRPr="00C347E2">
          <w:rPr>
            <w:rFonts w:ascii="Times New Roman" w:hAnsi="Times New Roman" w:cs="Times New Roman"/>
          </w:rPr>
          <w:fldChar w:fldCharType="begin"/>
        </w:r>
        <w:r w:rsidRPr="00C347E2">
          <w:rPr>
            <w:rFonts w:ascii="Times New Roman" w:hAnsi="Times New Roman" w:cs="Times New Roman"/>
          </w:rPr>
          <w:instrText>PAGE   \* MERGEFORMAT</w:instrText>
        </w:r>
        <w:r w:rsidRPr="00C347E2">
          <w:rPr>
            <w:rFonts w:ascii="Times New Roman" w:hAnsi="Times New Roman" w:cs="Times New Roman"/>
          </w:rPr>
          <w:fldChar w:fldCharType="separate"/>
        </w:r>
        <w:r w:rsidRPr="00C347E2">
          <w:rPr>
            <w:rFonts w:ascii="Times New Roman" w:hAnsi="Times New Roman" w:cs="Times New Roman"/>
          </w:rPr>
          <w:t>2</w:t>
        </w:r>
        <w:r w:rsidRPr="00C347E2">
          <w:rPr>
            <w:rFonts w:ascii="Times New Roman" w:hAnsi="Times New Roman" w:cs="Times New Roman"/>
          </w:rPr>
          <w:fldChar w:fldCharType="end"/>
        </w:r>
      </w:p>
    </w:sdtContent>
  </w:sdt>
  <w:p w14:paraId="602F9A91" w14:textId="61C55CDD" w:rsidR="00897B04" w:rsidRDefault="00897B0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7DDFC" w14:textId="77777777" w:rsidR="00897B04" w:rsidRDefault="00897B0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5A"/>
    <w:rsid w:val="00084F29"/>
    <w:rsid w:val="000A061E"/>
    <w:rsid w:val="000E2A88"/>
    <w:rsid w:val="001323D9"/>
    <w:rsid w:val="00172CA4"/>
    <w:rsid w:val="001A6D5F"/>
    <w:rsid w:val="001C2D4B"/>
    <w:rsid w:val="002074C1"/>
    <w:rsid w:val="00222492"/>
    <w:rsid w:val="00225D0F"/>
    <w:rsid w:val="002C254A"/>
    <w:rsid w:val="002C5DA7"/>
    <w:rsid w:val="002D0A9D"/>
    <w:rsid w:val="003128DE"/>
    <w:rsid w:val="003372FF"/>
    <w:rsid w:val="00337DD1"/>
    <w:rsid w:val="0034139D"/>
    <w:rsid w:val="003832E9"/>
    <w:rsid w:val="00384F11"/>
    <w:rsid w:val="00395A15"/>
    <w:rsid w:val="00396B69"/>
    <w:rsid w:val="00432D06"/>
    <w:rsid w:val="00432DFF"/>
    <w:rsid w:val="004477A7"/>
    <w:rsid w:val="00475C18"/>
    <w:rsid w:val="004A0043"/>
    <w:rsid w:val="004B2130"/>
    <w:rsid w:val="004D4C33"/>
    <w:rsid w:val="0050001C"/>
    <w:rsid w:val="00507EE1"/>
    <w:rsid w:val="00596936"/>
    <w:rsid w:val="005B0E58"/>
    <w:rsid w:val="005C1FE9"/>
    <w:rsid w:val="0068193F"/>
    <w:rsid w:val="006850B7"/>
    <w:rsid w:val="00693771"/>
    <w:rsid w:val="006D063C"/>
    <w:rsid w:val="006E1F65"/>
    <w:rsid w:val="00705A85"/>
    <w:rsid w:val="0072048A"/>
    <w:rsid w:val="007404C2"/>
    <w:rsid w:val="007633D8"/>
    <w:rsid w:val="00797EC4"/>
    <w:rsid w:val="007B2040"/>
    <w:rsid w:val="007B6CE3"/>
    <w:rsid w:val="007E2A45"/>
    <w:rsid w:val="008361B4"/>
    <w:rsid w:val="008416FB"/>
    <w:rsid w:val="00847191"/>
    <w:rsid w:val="00897B04"/>
    <w:rsid w:val="008C1EE4"/>
    <w:rsid w:val="008D4D0F"/>
    <w:rsid w:val="00902445"/>
    <w:rsid w:val="0095492A"/>
    <w:rsid w:val="00960ABA"/>
    <w:rsid w:val="009708F8"/>
    <w:rsid w:val="00973505"/>
    <w:rsid w:val="00A14AA9"/>
    <w:rsid w:val="00A30EE3"/>
    <w:rsid w:val="00A952E6"/>
    <w:rsid w:val="00AA51C9"/>
    <w:rsid w:val="00AA7B83"/>
    <w:rsid w:val="00AB4CAE"/>
    <w:rsid w:val="00AB4E83"/>
    <w:rsid w:val="00AC0BC3"/>
    <w:rsid w:val="00B356BC"/>
    <w:rsid w:val="00B60CD6"/>
    <w:rsid w:val="00B6590F"/>
    <w:rsid w:val="00B70AE9"/>
    <w:rsid w:val="00B95A8F"/>
    <w:rsid w:val="00BC747F"/>
    <w:rsid w:val="00BE0BDD"/>
    <w:rsid w:val="00BF172A"/>
    <w:rsid w:val="00BF3486"/>
    <w:rsid w:val="00C0483B"/>
    <w:rsid w:val="00C347E2"/>
    <w:rsid w:val="00C44F19"/>
    <w:rsid w:val="00C93AD8"/>
    <w:rsid w:val="00CE66A7"/>
    <w:rsid w:val="00D0434C"/>
    <w:rsid w:val="00D31349"/>
    <w:rsid w:val="00D450AB"/>
    <w:rsid w:val="00D565E5"/>
    <w:rsid w:val="00DD4946"/>
    <w:rsid w:val="00DD58E0"/>
    <w:rsid w:val="00DE785A"/>
    <w:rsid w:val="00DF4EF8"/>
    <w:rsid w:val="00E055D7"/>
    <w:rsid w:val="00E35403"/>
    <w:rsid w:val="00E40B99"/>
    <w:rsid w:val="00E712FD"/>
    <w:rsid w:val="00E950FD"/>
    <w:rsid w:val="00ED2CB9"/>
    <w:rsid w:val="00F67950"/>
    <w:rsid w:val="00F77F64"/>
    <w:rsid w:val="00F824BB"/>
    <w:rsid w:val="00FA6176"/>
    <w:rsid w:val="00FA72CC"/>
    <w:rsid w:val="00FF4C91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D0729"/>
  <w15:docId w15:val="{FE829EEF-8FCF-42A8-BC83-FF6E8C3B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a"/>
    <w:link w:val="Other"/>
    <w:pPr>
      <w:spacing w:line="192" w:lineRule="auto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34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E2"/>
    <w:rPr>
      <w:color w:val="000000"/>
    </w:rPr>
  </w:style>
  <w:style w:type="paragraph" w:styleId="a7">
    <w:name w:val="footer"/>
    <w:basedOn w:val="a"/>
    <w:link w:val="a8"/>
    <w:uiPriority w:val="99"/>
    <w:unhideWhenUsed/>
    <w:rsid w:val="00C34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7E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E0B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B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Елена Леонова</cp:lastModifiedBy>
  <cp:revision>11</cp:revision>
  <cp:lastPrinted>2022-12-29T09:48:00Z</cp:lastPrinted>
  <dcterms:created xsi:type="dcterms:W3CDTF">2022-12-28T14:25:00Z</dcterms:created>
  <dcterms:modified xsi:type="dcterms:W3CDTF">2022-12-29T09:58:00Z</dcterms:modified>
</cp:coreProperties>
</file>