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EB4" w:rsidRPr="00A40EB4" w:rsidRDefault="00A40EB4" w:rsidP="00A4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</w:p>
    <w:tbl>
      <w:tblPr>
        <w:tblStyle w:val="1"/>
        <w:tblW w:w="4686" w:type="pct"/>
        <w:tblLook w:val="04A0" w:firstRow="1" w:lastRow="0" w:firstColumn="1" w:lastColumn="0" w:noHBand="0" w:noVBand="1"/>
      </w:tblPr>
      <w:tblGrid>
        <w:gridCol w:w="2930"/>
        <w:gridCol w:w="2205"/>
        <w:gridCol w:w="2514"/>
        <w:gridCol w:w="2150"/>
      </w:tblGrid>
      <w:tr w:rsidR="00A40EB4" w:rsidRPr="00A40EB4" w:rsidTr="00A43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</w:t>
            </w:r>
          </w:p>
        </w:tc>
        <w:tc>
          <w:tcPr>
            <w:tcW w:w="1125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Квалификация</w:t>
            </w:r>
          </w:p>
        </w:tc>
        <w:tc>
          <w:tcPr>
            <w:tcW w:w="1283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Вступительные испытания</w:t>
            </w:r>
          </w:p>
        </w:tc>
        <w:tc>
          <w:tcPr>
            <w:tcW w:w="1097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Проходной балл в 2019 г.</w:t>
            </w:r>
          </w:p>
        </w:tc>
      </w:tr>
      <w:tr w:rsidR="00A43180" w:rsidRPr="00A40EB4" w:rsidTr="00A43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:rsidR="00A43180" w:rsidRPr="00A43180" w:rsidRDefault="00541BEC" w:rsidP="00A43180">
            <w:pPr>
              <w:jc w:val="center"/>
              <w:rPr>
                <w:b w:val="0"/>
                <w:bCs w:val="0"/>
                <w:color w:val="538135" w:themeColor="accent6" w:themeShade="BF"/>
                <w:sz w:val="28"/>
                <w:szCs w:val="28"/>
                <w:u w:val="single"/>
                <w:lang w:val="ru-RU"/>
              </w:rPr>
            </w:pPr>
            <w:hyperlink r:id="rId5" w:history="1">
              <w:r w:rsidR="00A43180" w:rsidRPr="00A43180">
                <w:rPr>
                  <w:rStyle w:val="a5"/>
                  <w:color w:val="538135" w:themeColor="accent6" w:themeShade="BF"/>
                  <w:sz w:val="28"/>
                  <w:szCs w:val="28"/>
                  <w:lang w:val="ru-RU"/>
                </w:rPr>
                <w:t>ФАКУЛЬТЕТ МОНИТОРИНГА ОКРУЖАЮЩЕЙ СРЕДЫ</w:t>
              </w:r>
            </w:hyperlink>
          </w:p>
        </w:tc>
      </w:tr>
      <w:tr w:rsidR="00A40EB4" w:rsidRPr="00A40EB4" w:rsidTr="00A43180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0EB4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6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Информационные системы</w:t>
              </w:r>
            </w:hyperlink>
            <w:r w:rsidR="00A40EB4" w:rsidRPr="00A4318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  <w:t xml:space="preserve"> </w:t>
            </w:r>
            <w:hyperlink r:id="rId7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и технологии</w:t>
              </w:r>
            </w:hyperlink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(в экологии)</w:t>
            </w:r>
          </w:p>
        </w:tc>
        <w:tc>
          <w:tcPr>
            <w:tcW w:w="1125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Инженер- программист-эколог</w:t>
            </w:r>
          </w:p>
        </w:tc>
        <w:tc>
          <w:tcPr>
            <w:tcW w:w="1283" w:type="pct"/>
            <w:vMerge w:val="restar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Белорусский (русский) язык (ЦТ) 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Математика (ЦТ)*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Физика (ЦТ)</w:t>
            </w:r>
          </w:p>
        </w:tc>
        <w:tc>
          <w:tcPr>
            <w:tcW w:w="1097" w:type="pct"/>
            <w:vMerge w:val="restar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Дневное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Бюджет: проходной балл – 293/288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Платное: проходной балл – 228 /234</w:t>
            </w:r>
          </w:p>
        </w:tc>
      </w:tr>
      <w:tr w:rsidR="00A40EB4" w:rsidRPr="00A40EB4" w:rsidTr="00A43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0EB4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8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Информационные системы</w:t>
              </w:r>
            </w:hyperlink>
            <w:r w:rsidR="00A40EB4" w:rsidRPr="00A4318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  <w:t xml:space="preserve"> </w:t>
            </w:r>
            <w:hyperlink r:id="rId9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и технологии</w:t>
              </w:r>
            </w:hyperlink>
            <w:r w:rsidR="00A40EB4" w:rsidRPr="00A4318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  <w:t xml:space="preserve"> </w:t>
            </w:r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(в здравоохранении)</w:t>
            </w:r>
          </w:p>
        </w:tc>
        <w:tc>
          <w:tcPr>
            <w:tcW w:w="1125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Инженер-программист</w:t>
            </w:r>
          </w:p>
        </w:tc>
        <w:tc>
          <w:tcPr>
            <w:tcW w:w="0" w:type="auto"/>
            <w:vMerge/>
            <w:hideMark/>
          </w:tcPr>
          <w:p w:rsidR="00A40EB4" w:rsidRPr="00A40EB4" w:rsidRDefault="00A40EB4" w:rsidP="00A4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hideMark/>
          </w:tcPr>
          <w:p w:rsidR="00A40EB4" w:rsidRPr="00A40EB4" w:rsidRDefault="00A40EB4" w:rsidP="00A4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</w:tr>
      <w:tr w:rsidR="00A40EB4" w:rsidRPr="00A40EB4" w:rsidTr="00A4318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0EB4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10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Природоохранная деятельность</w:t>
              </w:r>
            </w:hyperlink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(экологический менеджмент и экспертиза)</w:t>
            </w:r>
          </w:p>
        </w:tc>
        <w:tc>
          <w:tcPr>
            <w:tcW w:w="1125" w:type="pct"/>
            <w:vMerge w:val="restar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Эколог. Инженер по охране окружающей среды</w:t>
            </w:r>
          </w:p>
        </w:tc>
        <w:tc>
          <w:tcPr>
            <w:tcW w:w="1283" w:type="pct"/>
            <w:vMerge w:val="restar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Белорусский (русский) язык (ЦТ)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 xml:space="preserve">Математика (ЦТ) 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Физика (ЦТ)*</w:t>
            </w:r>
          </w:p>
        </w:tc>
        <w:tc>
          <w:tcPr>
            <w:tcW w:w="1097" w:type="pct"/>
            <w:vMerge w:val="restar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Дневное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Бюджет: 242/250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Платное: зачислены все абитуриенты, участвовавшие в конкурсе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 </w:t>
            </w:r>
          </w:p>
        </w:tc>
      </w:tr>
      <w:tr w:rsidR="00A40EB4" w:rsidRPr="00A40EB4" w:rsidTr="00A43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0EB4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11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Природоохранная деятельность</w:t>
              </w:r>
            </w:hyperlink>
            <w:r w:rsidR="00A40EB4" w:rsidRPr="00A4318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  <w:t xml:space="preserve"> </w:t>
            </w:r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(экологический мониторинг)</w:t>
            </w:r>
          </w:p>
        </w:tc>
        <w:tc>
          <w:tcPr>
            <w:tcW w:w="0" w:type="auto"/>
            <w:vMerge/>
            <w:hideMark/>
          </w:tcPr>
          <w:p w:rsidR="00A40EB4" w:rsidRPr="00A40EB4" w:rsidRDefault="00A40EB4" w:rsidP="00A4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hideMark/>
          </w:tcPr>
          <w:p w:rsidR="00A40EB4" w:rsidRPr="00A40EB4" w:rsidRDefault="00A40EB4" w:rsidP="00A4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hideMark/>
          </w:tcPr>
          <w:p w:rsidR="00A40EB4" w:rsidRPr="00A40EB4" w:rsidRDefault="00A40EB4" w:rsidP="00A4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</w:tr>
      <w:tr w:rsidR="00A40EB4" w:rsidRPr="00A40EB4" w:rsidTr="00A43180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BY"/>
              </w:rPr>
            </w:pPr>
            <w:hyperlink r:id="rId12" w:history="1">
              <w:r w:rsidR="00A40EB4" w:rsidRPr="00A40E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BY"/>
                </w:rPr>
                <w:t xml:space="preserve">Энергоэффективные технологии и энергетический менеджмент </w:t>
              </w:r>
            </w:hyperlink>
          </w:p>
          <w:p w:rsidR="00A40EB4" w:rsidRPr="00A40EB4" w:rsidRDefault="00A40EB4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1125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Инженер-</w:t>
            </w:r>
            <w:proofErr w:type="spellStart"/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энергоменеджер</w:t>
            </w:r>
            <w:proofErr w:type="spellEnd"/>
          </w:p>
        </w:tc>
        <w:tc>
          <w:tcPr>
            <w:tcW w:w="0" w:type="auto"/>
            <w:vMerge/>
            <w:hideMark/>
          </w:tcPr>
          <w:p w:rsidR="00A40EB4" w:rsidRPr="00A40EB4" w:rsidRDefault="00A40EB4" w:rsidP="00A4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1097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Бюджет: 250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      Платное: 147</w:t>
            </w:r>
          </w:p>
        </w:tc>
      </w:tr>
      <w:tr w:rsidR="00A40EB4" w:rsidRPr="00A40EB4" w:rsidTr="00A43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0EB4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13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Энергоэффективные технологии и энергетический менеджмент</w:t>
              </w:r>
            </w:hyperlink>
            <w:r w:rsidR="00A40EB4" w:rsidRPr="00A4318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  <w:t xml:space="preserve">  </w:t>
            </w:r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(заочная сокращенная форма)</w:t>
            </w:r>
          </w:p>
        </w:tc>
        <w:tc>
          <w:tcPr>
            <w:tcW w:w="1125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Инженер-</w:t>
            </w:r>
            <w:proofErr w:type="spellStart"/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энергоменеджер</w:t>
            </w:r>
            <w:proofErr w:type="spellEnd"/>
          </w:p>
        </w:tc>
        <w:tc>
          <w:tcPr>
            <w:tcW w:w="1283" w:type="pct"/>
            <w:hideMark/>
          </w:tcPr>
          <w:p w:rsidR="00A40EB4" w:rsidRPr="00A40EB4" w:rsidRDefault="00541BEC" w:rsidP="00A40EB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14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Основы электротехники</w:t>
              </w:r>
            </w:hyperlink>
            <w:r w:rsidR="00A40EB4" w:rsidRPr="00A4318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  <w:t xml:space="preserve"> </w:t>
            </w:r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(ПЭ)*</w:t>
            </w:r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</w:r>
            <w:hyperlink r:id="rId15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Основа инженерной графики</w:t>
              </w:r>
            </w:hyperlink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(ПЭ)</w:t>
            </w:r>
          </w:p>
        </w:tc>
        <w:tc>
          <w:tcPr>
            <w:tcW w:w="1097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Заочное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Бюджет: проходной балл – 250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Платное: проходной балл – 143</w:t>
            </w:r>
          </w:p>
        </w:tc>
      </w:tr>
      <w:tr w:rsidR="00A40EB4" w:rsidRPr="00A40EB4" w:rsidTr="00A4318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3180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color w:val="538135" w:themeColor="accent6" w:themeShade="BF"/>
                <w:sz w:val="24"/>
                <w:szCs w:val="24"/>
                <w:lang w:eastAsia="ru-BY"/>
              </w:rPr>
            </w:pPr>
            <w:hyperlink r:id="rId16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Ядерная и радиационная</w:t>
              </w:r>
            </w:hyperlink>
            <w:r w:rsidR="00A40EB4" w:rsidRPr="00A4318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  <w:t xml:space="preserve"> </w:t>
            </w:r>
            <w:hyperlink r:id="rId17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безопасность</w:t>
              </w:r>
            </w:hyperlink>
          </w:p>
          <w:p w:rsidR="00A40EB4" w:rsidRPr="00A40EB4" w:rsidRDefault="00A40EB4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1125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Инженер</w:t>
            </w:r>
          </w:p>
        </w:tc>
        <w:tc>
          <w:tcPr>
            <w:tcW w:w="1283" w:type="pct"/>
            <w:vMerge w:val="restar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Белорусский (русский) язык (ЦТ) 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 xml:space="preserve">Математика (ЦТ) 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Физика (ЦТ)*</w:t>
            </w:r>
          </w:p>
        </w:tc>
        <w:tc>
          <w:tcPr>
            <w:tcW w:w="1097" w:type="pct"/>
            <w:vMerge w:val="restar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Дневное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Бюджет: проходной балл – 242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Платное:222</w:t>
            </w:r>
          </w:p>
        </w:tc>
      </w:tr>
      <w:tr w:rsidR="00A40EB4" w:rsidRPr="00A40EB4" w:rsidTr="00A43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3180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</w:pPr>
            <w:hyperlink r:id="rId18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Медицинская физика</w:t>
              </w:r>
            </w:hyperlink>
          </w:p>
        </w:tc>
        <w:tc>
          <w:tcPr>
            <w:tcW w:w="1125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Медицинский физик</w:t>
            </w:r>
          </w:p>
        </w:tc>
        <w:tc>
          <w:tcPr>
            <w:tcW w:w="0" w:type="auto"/>
            <w:vMerge/>
            <w:hideMark/>
          </w:tcPr>
          <w:p w:rsidR="00A40EB4" w:rsidRPr="00A40EB4" w:rsidRDefault="00A40EB4" w:rsidP="00A4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hideMark/>
          </w:tcPr>
          <w:p w:rsidR="00A40EB4" w:rsidRPr="00A40EB4" w:rsidRDefault="00A40EB4" w:rsidP="00A4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</w:tr>
      <w:tr w:rsidR="00A40EB4" w:rsidRPr="00A40EB4" w:rsidTr="00A4318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:rsidR="00A43180" w:rsidRDefault="00A43180" w:rsidP="00A40EB4">
            <w:pPr>
              <w:spacing w:before="100" w:beforeAutospacing="1" w:after="100" w:afterAutospacing="1"/>
              <w:jc w:val="center"/>
              <w:rPr>
                <w:color w:val="538135" w:themeColor="accent6" w:themeShade="BF"/>
                <w:sz w:val="28"/>
                <w:szCs w:val="28"/>
                <w:u w:val="single"/>
                <w:lang w:val="ru-RU"/>
              </w:rPr>
            </w:pPr>
          </w:p>
          <w:p w:rsidR="00A43180" w:rsidRDefault="00A43180" w:rsidP="00A40EB4">
            <w:pPr>
              <w:spacing w:before="100" w:beforeAutospacing="1" w:after="100" w:afterAutospacing="1"/>
              <w:jc w:val="center"/>
              <w:rPr>
                <w:b w:val="0"/>
                <w:bCs w:val="0"/>
                <w:color w:val="538135" w:themeColor="accent6" w:themeShade="BF"/>
                <w:sz w:val="28"/>
                <w:szCs w:val="28"/>
                <w:u w:val="single"/>
                <w:lang w:val="ru-RU"/>
              </w:rPr>
            </w:pPr>
          </w:p>
          <w:p w:rsidR="00541BEC" w:rsidRDefault="00541BEC" w:rsidP="00A40EB4">
            <w:pPr>
              <w:spacing w:before="100" w:beforeAutospacing="1" w:after="100" w:afterAutospacing="1"/>
              <w:jc w:val="center"/>
              <w:rPr>
                <w:color w:val="538135" w:themeColor="accent6" w:themeShade="BF"/>
                <w:sz w:val="28"/>
                <w:szCs w:val="28"/>
                <w:u w:val="single"/>
                <w:lang w:val="ru-RU"/>
              </w:rPr>
            </w:pPr>
            <w:bookmarkStart w:id="0" w:name="_GoBack"/>
            <w:bookmarkEnd w:id="0"/>
          </w:p>
          <w:p w:rsidR="00A40EB4" w:rsidRPr="00A40EB4" w:rsidRDefault="00541BEC" w:rsidP="00A40E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19" w:history="1">
              <w:r w:rsidR="00A43180" w:rsidRPr="00A43180">
                <w:rPr>
                  <w:rStyle w:val="a5"/>
                  <w:color w:val="538135" w:themeColor="accent6" w:themeShade="BF"/>
                  <w:sz w:val="28"/>
                  <w:szCs w:val="28"/>
                  <w:lang w:val="ru-RU"/>
                </w:rPr>
                <w:t>ФАКУЛЬТЕТ ЭКОЛОГИЧЕСКОЙ МЕДИЦИНЫ</w:t>
              </w:r>
            </w:hyperlink>
          </w:p>
        </w:tc>
      </w:tr>
      <w:tr w:rsidR="00A40EB4" w:rsidRPr="00A40EB4" w:rsidTr="00A43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0EB4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20" w:history="1">
              <w:r w:rsidR="00A40EB4" w:rsidRPr="00A40E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BY"/>
                </w:rPr>
                <w:t>Медицинская экология</w:t>
              </w:r>
            </w:hyperlink>
          </w:p>
        </w:tc>
        <w:tc>
          <w:tcPr>
            <w:tcW w:w="1125" w:type="pct"/>
            <w:vMerge w:val="restar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Эколог-эксперт</w:t>
            </w:r>
          </w:p>
        </w:tc>
        <w:tc>
          <w:tcPr>
            <w:tcW w:w="1283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Белорусский (русский) язык (ЦТ)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Химия(ЦТ)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Биология (ЦТ)*</w:t>
            </w:r>
          </w:p>
        </w:tc>
        <w:tc>
          <w:tcPr>
            <w:tcW w:w="1097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Дневное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Бюджет: проходной балл – 305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Платное: проходной балл – 219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Заочное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Бюджет: проходной балл – 266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Платное: проходной балл – 226</w:t>
            </w:r>
          </w:p>
        </w:tc>
      </w:tr>
      <w:tr w:rsidR="00A40EB4" w:rsidRPr="00A40EB4" w:rsidTr="00A43180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0EB4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21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Медицинская экология</w:t>
              </w:r>
            </w:hyperlink>
            <w:r w:rsidR="00A40EB4" w:rsidRPr="00A4318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  <w:t xml:space="preserve"> </w:t>
            </w:r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(заочная сокращенная форма)</w:t>
            </w:r>
          </w:p>
        </w:tc>
        <w:tc>
          <w:tcPr>
            <w:tcW w:w="0" w:type="auto"/>
            <w:vMerge/>
            <w:hideMark/>
          </w:tcPr>
          <w:p w:rsidR="00A40EB4" w:rsidRPr="00A40EB4" w:rsidRDefault="00A40EB4" w:rsidP="00A4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1283" w:type="pct"/>
            <w:hideMark/>
          </w:tcPr>
          <w:p w:rsidR="00A40EB4" w:rsidRPr="00A40EB4" w:rsidRDefault="00541BEC" w:rsidP="00A40EB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22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Анатомия человека</w:t>
              </w:r>
            </w:hyperlink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(ПЭ)*</w:t>
            </w:r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</w:r>
            <w:hyperlink r:id="rId23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Внутренние болезни</w:t>
              </w:r>
            </w:hyperlink>
            <w:r w:rsidR="00A40EB4" w:rsidRPr="00A4318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BY"/>
              </w:rPr>
              <w:t xml:space="preserve"> </w:t>
            </w:r>
            <w:r w:rsidR="00A40EB4"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(ПЭ)</w:t>
            </w:r>
          </w:p>
        </w:tc>
        <w:tc>
          <w:tcPr>
            <w:tcW w:w="1097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Заочное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Бюджет: проходной балл – 248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Платное: проходной балл – 185</w:t>
            </w:r>
          </w:p>
        </w:tc>
      </w:tr>
      <w:tr w:rsidR="00A40EB4" w:rsidRPr="00A40EB4" w:rsidTr="00A43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hideMark/>
          </w:tcPr>
          <w:p w:rsidR="00A40EB4" w:rsidRPr="00A43180" w:rsidRDefault="00541BEC" w:rsidP="00A4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BY"/>
              </w:rPr>
            </w:pPr>
            <w:hyperlink r:id="rId24" w:history="1">
              <w:r w:rsidR="00A40EB4" w:rsidRPr="00A43180">
                <w:rPr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u w:val="single"/>
                  <w:lang w:eastAsia="ru-BY"/>
                </w:rPr>
                <w:t>Медико-биологическое дело</w:t>
              </w:r>
            </w:hyperlink>
          </w:p>
        </w:tc>
        <w:tc>
          <w:tcPr>
            <w:tcW w:w="1125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Биолог-аналитик. Преподаватель биологии</w:t>
            </w:r>
          </w:p>
        </w:tc>
        <w:tc>
          <w:tcPr>
            <w:tcW w:w="1283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Белорусский (русский) язык (ЦТ)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Химия (ЦТ)</w:t>
            </w: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Биология (ЦТ)*</w:t>
            </w:r>
          </w:p>
        </w:tc>
        <w:tc>
          <w:tcPr>
            <w:tcW w:w="1097" w:type="pct"/>
            <w:hideMark/>
          </w:tcPr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Дневное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Бюджет: проходной балл – 293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Платное: проходной балл – 254</w:t>
            </w:r>
          </w:p>
          <w:p w:rsidR="00A40EB4" w:rsidRPr="00A40EB4" w:rsidRDefault="00A40EB4" w:rsidP="00A40EB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40EB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</w:tr>
    </w:tbl>
    <w:p w:rsidR="00A40EB4" w:rsidRPr="00A40EB4" w:rsidRDefault="00A40EB4" w:rsidP="00A40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A40EB4">
        <w:rPr>
          <w:rFonts w:ascii="Times New Roman" w:eastAsia="Times New Roman" w:hAnsi="Times New Roman" w:cs="Times New Roman"/>
          <w:sz w:val="18"/>
          <w:szCs w:val="18"/>
          <w:lang w:eastAsia="ru-BY"/>
        </w:rPr>
        <w:t>ЦТ - централизованное тестирование;</w:t>
      </w:r>
      <w:r w:rsidRPr="00A40EB4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</w:t>
      </w:r>
      <w:r w:rsidRPr="00A40EB4">
        <w:rPr>
          <w:rFonts w:ascii="Times New Roman" w:eastAsia="Times New Roman" w:hAnsi="Times New Roman" w:cs="Times New Roman"/>
          <w:sz w:val="18"/>
          <w:szCs w:val="18"/>
          <w:lang w:eastAsia="ru-BY"/>
        </w:rPr>
        <w:t>ПЭ – письменный экзамен; * – профильный предмет.</w:t>
      </w:r>
    </w:p>
    <w:tbl>
      <w:tblPr>
        <w:tblStyle w:val="a6"/>
        <w:tblW w:w="9538" w:type="dxa"/>
        <w:tblLook w:val="04A0" w:firstRow="1" w:lastRow="0" w:firstColumn="1" w:lastColumn="0" w:noHBand="0" w:noVBand="1"/>
      </w:tblPr>
      <w:tblGrid>
        <w:gridCol w:w="9538"/>
      </w:tblGrid>
      <w:tr w:rsidR="00A43180" w:rsidTr="00A43180">
        <w:trPr>
          <w:trHeight w:val="1039"/>
        </w:trPr>
        <w:tc>
          <w:tcPr>
            <w:tcW w:w="9538" w:type="dxa"/>
          </w:tcPr>
          <w:p w:rsidR="00A43180" w:rsidRPr="00541BEC" w:rsidRDefault="00A43180" w:rsidP="00A43180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u w:val="single"/>
                <w:lang w:val="ru-RU"/>
              </w:rPr>
            </w:pPr>
          </w:p>
          <w:p w:rsidR="00541BEC" w:rsidRDefault="00541BEC" w:rsidP="00541BEC">
            <w:pPr>
              <w:jc w:val="center"/>
              <w:rPr>
                <w:rStyle w:val="a5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</w:pPr>
            <w:hyperlink r:id="rId25" w:history="1">
              <w:r w:rsidR="00A43180" w:rsidRPr="00541BEC">
                <w:rPr>
                  <w:rStyle w:val="a5"/>
                  <w:b/>
                  <w:bCs/>
                  <w:color w:val="538135" w:themeColor="accent6" w:themeShade="BF"/>
                  <w:sz w:val="24"/>
                  <w:szCs w:val="24"/>
                  <w:lang w:val="ru-RU"/>
                </w:rPr>
                <w:t>ФАКУЛЬТЕТ ЭКОЛОГИЧЕСКОЙ МЕДИЦИНЫ</w:t>
              </w:r>
            </w:hyperlink>
          </w:p>
          <w:p w:rsidR="00541BEC" w:rsidRPr="00541BEC" w:rsidRDefault="00541BEC" w:rsidP="00541BEC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  <w:lang w:val="ru-RU"/>
              </w:rPr>
            </w:pPr>
            <w:r w:rsidRPr="00541BEC">
              <w:rPr>
                <w:rFonts w:ascii="Times New Roman" w:hAnsi="Times New Roman" w:cs="Times New Roman"/>
                <w:b/>
                <w:bCs/>
                <w:color w:val="0A0A0A"/>
                <w:sz w:val="21"/>
                <w:szCs w:val="21"/>
                <w:shd w:val="clear" w:color="auto" w:fill="FFFFFF"/>
              </w:rPr>
              <w:t>+</w:t>
            </w:r>
            <w:r w:rsidRPr="00541BEC">
              <w:rPr>
                <w:rStyle w:val="skypec2ctextspan"/>
                <w:rFonts w:ascii="Times New Roman" w:hAnsi="Times New Roman" w:cs="Times New Roman"/>
                <w:b/>
                <w:bCs/>
                <w:color w:val="0A0A0A"/>
                <w:sz w:val="21"/>
                <w:szCs w:val="21"/>
                <w:bdr w:val="none" w:sz="0" w:space="0" w:color="auto" w:frame="1"/>
                <w:shd w:val="clear" w:color="auto" w:fill="FFFFFF"/>
              </w:rPr>
              <w:t>375 17 379-93-59</w:t>
            </w:r>
          </w:p>
        </w:tc>
      </w:tr>
      <w:tr w:rsidR="00A43180" w:rsidTr="00A43180">
        <w:trPr>
          <w:trHeight w:val="1086"/>
        </w:trPr>
        <w:tc>
          <w:tcPr>
            <w:tcW w:w="9538" w:type="dxa"/>
          </w:tcPr>
          <w:p w:rsidR="00A43180" w:rsidRPr="00541BEC" w:rsidRDefault="00A43180" w:rsidP="00A43180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u w:val="single"/>
                <w:lang w:val="ru-RU"/>
              </w:rPr>
            </w:pPr>
          </w:p>
          <w:p w:rsidR="00A43180" w:rsidRDefault="00541BEC" w:rsidP="00A43180">
            <w:pPr>
              <w:jc w:val="center"/>
              <w:rPr>
                <w:rStyle w:val="a5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</w:pPr>
            <w:hyperlink r:id="rId26" w:history="1">
              <w:r w:rsidR="00A43180" w:rsidRPr="00541BEC">
                <w:rPr>
                  <w:rStyle w:val="a5"/>
                  <w:b/>
                  <w:bCs/>
                  <w:color w:val="538135" w:themeColor="accent6" w:themeShade="BF"/>
                  <w:sz w:val="24"/>
                  <w:szCs w:val="24"/>
                  <w:lang w:val="ru-RU"/>
                </w:rPr>
                <w:t>ФАКУЛЬТЕТ МОНИТОРИНГА ОКРУЖАЮЩЕЙ СРЕДЫ</w:t>
              </w:r>
            </w:hyperlink>
          </w:p>
          <w:p w:rsidR="00541BEC" w:rsidRPr="00541BEC" w:rsidRDefault="00541BEC" w:rsidP="00A4318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  <w:lang w:val="ru-RU"/>
              </w:rPr>
            </w:pPr>
            <w:r w:rsidRPr="00541BEC">
              <w:rPr>
                <w:rFonts w:ascii="Times New Roman" w:hAnsi="Times New Roman" w:cs="Times New Roman"/>
                <w:b/>
                <w:bCs/>
                <w:color w:val="0A0A0A"/>
                <w:sz w:val="21"/>
                <w:szCs w:val="21"/>
                <w:shd w:val="clear" w:color="auto" w:fill="FFFFFF"/>
              </w:rPr>
              <w:t>+</w:t>
            </w:r>
            <w:r w:rsidRPr="00541BEC">
              <w:rPr>
                <w:rStyle w:val="skypec2ctextspan"/>
                <w:rFonts w:ascii="Times New Roman" w:hAnsi="Times New Roman" w:cs="Times New Roman"/>
                <w:b/>
                <w:bCs/>
                <w:color w:val="0A0A0A"/>
                <w:sz w:val="21"/>
                <w:szCs w:val="21"/>
                <w:bdr w:val="none" w:sz="0" w:space="0" w:color="auto" w:frame="1"/>
                <w:shd w:val="clear" w:color="auto" w:fill="FFFFFF"/>
              </w:rPr>
              <w:t>375 17 396-71-77 </w:t>
            </w:r>
          </w:p>
        </w:tc>
      </w:tr>
    </w:tbl>
    <w:p w:rsidR="00687EBC" w:rsidRPr="00A40EB4" w:rsidRDefault="00541BEC"/>
    <w:sectPr w:rsidR="00687EBC" w:rsidRPr="00A40EB4" w:rsidSect="00A43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285"/>
    <w:multiLevelType w:val="multilevel"/>
    <w:tmpl w:val="560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B4"/>
    <w:rsid w:val="00541BEC"/>
    <w:rsid w:val="009F1ECB"/>
    <w:rsid w:val="00A40EB4"/>
    <w:rsid w:val="00A43180"/>
    <w:rsid w:val="00E2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AEE8"/>
  <w15:chartTrackingRefBased/>
  <w15:docId w15:val="{15DD5544-43D2-4823-AC77-7EC209DD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A40EB4"/>
    <w:rPr>
      <w:b/>
      <w:bCs/>
    </w:rPr>
  </w:style>
  <w:style w:type="character" w:styleId="a5">
    <w:name w:val="Hyperlink"/>
    <w:basedOn w:val="a0"/>
    <w:uiPriority w:val="99"/>
    <w:unhideWhenUsed/>
    <w:rsid w:val="00A40EB4"/>
    <w:rPr>
      <w:color w:val="0000FF"/>
      <w:u w:val="single"/>
    </w:rPr>
  </w:style>
  <w:style w:type="table" w:styleId="1">
    <w:name w:val="Plain Table 1"/>
    <w:basedOn w:val="a1"/>
    <w:uiPriority w:val="41"/>
    <w:rsid w:val="00A40E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uiPriority w:val="39"/>
    <w:rsid w:val="00A4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A43180"/>
    <w:rPr>
      <w:color w:val="605E5C"/>
      <w:shd w:val="clear" w:color="auto" w:fill="E1DFDD"/>
    </w:rPr>
  </w:style>
  <w:style w:type="character" w:customStyle="1" w:styleId="skypec2ctextspan">
    <w:name w:val="skype_c2c_text_span"/>
    <w:basedOn w:val="a0"/>
    <w:rsid w:val="0054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u.bsu.by/1-40-05-01-07-informatsionnyie-sistemyi-i-tehnologii-v-zdravoohranenii-1-40-05-01-06-informatsionnyie-sistemyi-i-tehnologii-v-ekologii" TargetMode="External"/><Relationship Id="rId13" Type="http://schemas.openxmlformats.org/officeDocument/2006/relationships/hyperlink" Target="http://www.iseu.bsu.by/1-43-01-06-energoeffektivnyie-tehnologii-i-energeticheskiy-menedzhment/" TargetMode="External"/><Relationship Id="rId18" Type="http://schemas.openxmlformats.org/officeDocument/2006/relationships/hyperlink" Target="http://www.iseu.bsu.by/1-31-04-05-meditsinskaya-fizika/" TargetMode="External"/><Relationship Id="rId26" Type="http://schemas.openxmlformats.org/officeDocument/2006/relationships/hyperlink" Target="http://www.iseu.bsu.by/institut/structura/fmo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eu.bsu.by/1-33-01-05-meditsinskaya-ekologiya/" TargetMode="External"/><Relationship Id="rId7" Type="http://schemas.openxmlformats.org/officeDocument/2006/relationships/hyperlink" Target="http://www.iseu.bsu.by/1-40-05-01-07-informatsionnyie-sistemyi-i-tehnologii-v-zdravoohranenii-1-40-05-01-06-informatsionnyie-sistemyi-i-tehnologii-v-ekologii" TargetMode="External"/><Relationship Id="rId12" Type="http://schemas.openxmlformats.org/officeDocument/2006/relationships/hyperlink" Target="http://www.iseu.bsu.by/1-43-01-06-energoeffektivnyie-tehnologii-i-energeticheskiy-menedzhment/" TargetMode="External"/><Relationship Id="rId17" Type="http://schemas.openxmlformats.org/officeDocument/2006/relationships/hyperlink" Target="http://www.iseu.bsu.by/1-100-01-01-yadernaya-i-radiatsionnaya-bezopasnost/" TargetMode="External"/><Relationship Id="rId25" Type="http://schemas.openxmlformats.org/officeDocument/2006/relationships/hyperlink" Target="http://www.iseu.bsu.by/institut/structura/fy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eu.bsu.by/1-100-01-01-yadernaya-i-radiatsionnaya-bezopasnost/" TargetMode="External"/><Relationship Id="rId20" Type="http://schemas.openxmlformats.org/officeDocument/2006/relationships/hyperlink" Target="http://www.iseu.bsu.by/1-33-01-05-meditsinskaya-ekolog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eu.bsu.by/1-40-05-01-07-informatsionnyie-sistemyi-i-tehnologii-v-zdravoohranenii-1-40-05-01-06-informatsionnyie-sistemyi-i-tehnologii-v-ekologii" TargetMode="External"/><Relationship Id="rId11" Type="http://schemas.openxmlformats.org/officeDocument/2006/relationships/hyperlink" Target="http://www.iseu.bsu.by/1-33-01-07-prirodoohrannaya-deyatelnost-po-napravleniyam-ekologicheskiy-menedzhment-i-ekspertiza-ekologicheskiy-monitoring/" TargetMode="External"/><Relationship Id="rId24" Type="http://schemas.openxmlformats.org/officeDocument/2006/relationships/hyperlink" Target="http://www.iseu.bsu.by/1-80-02-01-mediko-biologicheskoe-delo/" TargetMode="External"/><Relationship Id="rId5" Type="http://schemas.openxmlformats.org/officeDocument/2006/relationships/hyperlink" Target="http://www.iseu.bsu.by/institut/structura/fmos/" TargetMode="External"/><Relationship Id="rId15" Type="http://schemas.openxmlformats.org/officeDocument/2006/relationships/hyperlink" Target="http://www.iseu.bsu.by/wp-content/uploads/2020/03/osnovy-inzhenernoj-grafiki-vstupitelnoe-ispytanie_2020.pdf" TargetMode="External"/><Relationship Id="rId23" Type="http://schemas.openxmlformats.org/officeDocument/2006/relationships/hyperlink" Target="http://www.iseu.bsu.by/wp-content/uploads/2020/03/vnutrennie-bolezni-vstupitelnoe-ispytanie_2020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seu.bsu.by/1-33-01-07-prirodoohrannaya-deyatelnost-po-napravleniyam-ekologicheskiy-menedzhment-i-ekspertiza-ekologicheskiy-monitoring/" TargetMode="External"/><Relationship Id="rId19" Type="http://schemas.openxmlformats.org/officeDocument/2006/relationships/hyperlink" Target="http://www.iseu.bsu.by/institut/structura/fy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eu.bsu.by/1-40-05-01-07-informatsionnyie-sistemyi-i-tehnologii-v-zdravoohranenii-1-40-05-01-06-informatsionnyie-sistemyi-i-tehnologii-v-ekologii" TargetMode="External"/><Relationship Id="rId14" Type="http://schemas.openxmlformats.org/officeDocument/2006/relationships/hyperlink" Target="http://www.iseu.bsu.by/wp-content/uploads/2020/03/osnovy-elektrotekhniki-vstupitelnoe-ispytanie_2020.pdf" TargetMode="External"/><Relationship Id="rId22" Type="http://schemas.openxmlformats.org/officeDocument/2006/relationships/hyperlink" Target="http://www.iseu.bsu.by/wp-content/uploads/2020/03/anatomiya-cheloveka-vstupitelnoe-ispytanie_2020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Авсецина</dc:creator>
  <cp:keywords/>
  <dc:description/>
  <cp:lastModifiedBy>Милана Авсецина</cp:lastModifiedBy>
  <cp:revision>3</cp:revision>
  <dcterms:created xsi:type="dcterms:W3CDTF">2020-07-21T11:59:00Z</dcterms:created>
  <dcterms:modified xsi:type="dcterms:W3CDTF">2020-07-22T06:25:00Z</dcterms:modified>
</cp:coreProperties>
</file>