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F62" w:rsidRDefault="00056F9F" w:rsidP="00056F9F">
      <w:pPr>
        <w:ind w:firstLine="0"/>
        <w:jc w:val="center"/>
      </w:pPr>
      <w:bookmarkStart w:id="0" w:name="_GoBack"/>
      <w:bookmarkEnd w:id="0"/>
      <w:r>
        <w:t>Описание дисциплины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5812"/>
      </w:tblGrid>
      <w:tr w:rsidR="00056F9F" w:rsidTr="00472901">
        <w:tc>
          <w:tcPr>
            <w:tcW w:w="675" w:type="dxa"/>
          </w:tcPr>
          <w:p w:rsidR="00056F9F" w:rsidRDefault="00952B7B" w:rsidP="00056F9F">
            <w:pPr>
              <w:spacing w:line="240" w:lineRule="auto"/>
              <w:ind w:firstLine="0"/>
            </w:pPr>
            <w:r>
              <w:t>1</w:t>
            </w:r>
          </w:p>
        </w:tc>
        <w:tc>
          <w:tcPr>
            <w:tcW w:w="2977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r>
              <w:t>Название дисциплины</w:t>
            </w:r>
          </w:p>
        </w:tc>
        <w:tc>
          <w:tcPr>
            <w:tcW w:w="5812" w:type="dxa"/>
          </w:tcPr>
          <w:p w:rsidR="00056F9F" w:rsidRDefault="007D5BFC" w:rsidP="00472901">
            <w:pPr>
              <w:spacing w:line="240" w:lineRule="auto"/>
              <w:ind w:firstLine="0"/>
              <w:jc w:val="left"/>
            </w:pPr>
            <w:r>
              <w:t>Основы защиты информации</w:t>
            </w:r>
          </w:p>
        </w:tc>
      </w:tr>
      <w:tr w:rsidR="00056F9F" w:rsidTr="00472901">
        <w:tc>
          <w:tcPr>
            <w:tcW w:w="675" w:type="dxa"/>
          </w:tcPr>
          <w:p w:rsidR="00056F9F" w:rsidRDefault="00952B7B" w:rsidP="00056F9F">
            <w:pPr>
              <w:spacing w:line="240" w:lineRule="auto"/>
              <w:ind w:firstLine="0"/>
            </w:pPr>
            <w:r>
              <w:t>2</w:t>
            </w:r>
          </w:p>
        </w:tc>
        <w:tc>
          <w:tcPr>
            <w:tcW w:w="2977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r>
              <w:t>Курс обучения</w:t>
            </w:r>
          </w:p>
        </w:tc>
        <w:tc>
          <w:tcPr>
            <w:tcW w:w="5812" w:type="dxa"/>
          </w:tcPr>
          <w:p w:rsidR="00056F9F" w:rsidRDefault="007D5BFC" w:rsidP="00056F9F">
            <w:pPr>
              <w:spacing w:line="240" w:lineRule="auto"/>
              <w:ind w:firstLine="0"/>
              <w:jc w:val="left"/>
            </w:pPr>
            <w:r>
              <w:t>3</w:t>
            </w:r>
          </w:p>
        </w:tc>
      </w:tr>
      <w:tr w:rsidR="00056F9F" w:rsidTr="00472901">
        <w:tc>
          <w:tcPr>
            <w:tcW w:w="675" w:type="dxa"/>
          </w:tcPr>
          <w:p w:rsidR="00056F9F" w:rsidRDefault="00952B7B" w:rsidP="00056F9F">
            <w:pPr>
              <w:spacing w:line="240" w:lineRule="auto"/>
              <w:ind w:firstLine="0"/>
            </w:pPr>
            <w:r>
              <w:t>3</w:t>
            </w:r>
          </w:p>
        </w:tc>
        <w:tc>
          <w:tcPr>
            <w:tcW w:w="2977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r>
              <w:t>Семестр обучения</w:t>
            </w:r>
          </w:p>
        </w:tc>
        <w:tc>
          <w:tcPr>
            <w:tcW w:w="5812" w:type="dxa"/>
          </w:tcPr>
          <w:p w:rsidR="00056F9F" w:rsidRDefault="007D5BFC" w:rsidP="00056F9F">
            <w:pPr>
              <w:spacing w:line="240" w:lineRule="auto"/>
              <w:ind w:firstLine="0"/>
              <w:jc w:val="left"/>
            </w:pPr>
            <w:r>
              <w:t>5</w:t>
            </w:r>
          </w:p>
        </w:tc>
      </w:tr>
      <w:tr w:rsidR="00056F9F" w:rsidTr="00472901">
        <w:tc>
          <w:tcPr>
            <w:tcW w:w="675" w:type="dxa"/>
          </w:tcPr>
          <w:p w:rsidR="00056F9F" w:rsidRDefault="00952B7B" w:rsidP="00056F9F">
            <w:pPr>
              <w:spacing w:line="240" w:lineRule="auto"/>
              <w:ind w:firstLine="0"/>
            </w:pPr>
            <w:r>
              <w:t>4</w:t>
            </w:r>
          </w:p>
        </w:tc>
        <w:tc>
          <w:tcPr>
            <w:tcW w:w="2977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r>
              <w:t>Количество кредитов</w:t>
            </w:r>
          </w:p>
        </w:tc>
        <w:tc>
          <w:tcPr>
            <w:tcW w:w="5812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r w:rsidRPr="00440869">
              <w:rPr>
                <w:color w:val="FF0000"/>
              </w:rPr>
              <w:t>4,5</w:t>
            </w:r>
          </w:p>
        </w:tc>
      </w:tr>
      <w:tr w:rsidR="00056F9F" w:rsidTr="00472901">
        <w:tc>
          <w:tcPr>
            <w:tcW w:w="675" w:type="dxa"/>
          </w:tcPr>
          <w:p w:rsidR="00056F9F" w:rsidRDefault="00952B7B" w:rsidP="00056F9F">
            <w:pPr>
              <w:spacing w:line="240" w:lineRule="auto"/>
              <w:ind w:firstLine="0"/>
            </w:pPr>
            <w:r>
              <w:t>5</w:t>
            </w:r>
          </w:p>
        </w:tc>
        <w:tc>
          <w:tcPr>
            <w:tcW w:w="2977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r>
              <w:t>ФИО лектора, ученая степень, ученое звание</w:t>
            </w:r>
          </w:p>
        </w:tc>
        <w:tc>
          <w:tcPr>
            <w:tcW w:w="5812" w:type="dxa"/>
          </w:tcPr>
          <w:p w:rsidR="00056F9F" w:rsidRDefault="007D5BFC" w:rsidP="00440869">
            <w:pPr>
              <w:spacing w:line="240" w:lineRule="auto"/>
              <w:ind w:firstLine="0"/>
              <w:jc w:val="left"/>
            </w:pPr>
            <w:r>
              <w:t>Николаенко Екатерина Анатольевна</w:t>
            </w:r>
          </w:p>
        </w:tc>
      </w:tr>
      <w:tr w:rsidR="00056F9F" w:rsidTr="00472901">
        <w:tc>
          <w:tcPr>
            <w:tcW w:w="675" w:type="dxa"/>
          </w:tcPr>
          <w:p w:rsidR="00056F9F" w:rsidRDefault="00952B7B" w:rsidP="00056F9F">
            <w:pPr>
              <w:spacing w:line="240" w:lineRule="auto"/>
              <w:ind w:firstLine="0"/>
            </w:pPr>
            <w:r>
              <w:t>6</w:t>
            </w:r>
          </w:p>
        </w:tc>
        <w:tc>
          <w:tcPr>
            <w:tcW w:w="2977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r>
              <w:t>Цели изучения дисциплины</w:t>
            </w:r>
          </w:p>
        </w:tc>
        <w:tc>
          <w:tcPr>
            <w:tcW w:w="5812" w:type="dxa"/>
          </w:tcPr>
          <w:p w:rsidR="00056F9F" w:rsidRDefault="007D5BFC" w:rsidP="007D5BFC">
            <w:pPr>
              <w:spacing w:line="240" w:lineRule="auto"/>
              <w:ind w:firstLine="0"/>
              <w:jc w:val="left"/>
            </w:pPr>
            <w:r w:rsidRPr="007D5BFC">
              <w:t>И</w:t>
            </w:r>
            <w:r>
              <w:t xml:space="preserve">зучение основных идей и методов, лежащих в основе обеспечения безопасности современных информационных </w:t>
            </w:r>
            <w:r>
              <w:t xml:space="preserve">систем, средств построения безопасных информационных </w:t>
            </w:r>
            <w:r>
              <w:t>систем, приобретения навыков обеспечения личной информационной безопасности</w:t>
            </w:r>
          </w:p>
        </w:tc>
      </w:tr>
      <w:tr w:rsidR="00056F9F" w:rsidTr="00472901">
        <w:tc>
          <w:tcPr>
            <w:tcW w:w="675" w:type="dxa"/>
          </w:tcPr>
          <w:p w:rsidR="00056F9F" w:rsidRDefault="00952B7B" w:rsidP="00056F9F">
            <w:pPr>
              <w:spacing w:line="240" w:lineRule="auto"/>
              <w:ind w:firstLine="0"/>
            </w:pPr>
            <w:r>
              <w:t>7</w:t>
            </w:r>
          </w:p>
        </w:tc>
        <w:tc>
          <w:tcPr>
            <w:tcW w:w="2977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proofErr w:type="spellStart"/>
            <w:r>
              <w:t>Пререквизиты</w:t>
            </w:r>
            <w:proofErr w:type="spellEnd"/>
          </w:p>
        </w:tc>
        <w:tc>
          <w:tcPr>
            <w:tcW w:w="5812" w:type="dxa"/>
          </w:tcPr>
          <w:p w:rsidR="00056F9F" w:rsidRDefault="007D5BFC" w:rsidP="003B02FB">
            <w:pPr>
              <w:spacing w:line="240" w:lineRule="auto"/>
              <w:ind w:firstLine="0"/>
              <w:jc w:val="left"/>
            </w:pPr>
            <w:r>
              <w:t>Основы алгоритмизации и программирования;</w:t>
            </w:r>
          </w:p>
          <w:p w:rsidR="007D5BFC" w:rsidRDefault="007D5BFC" w:rsidP="003B02FB">
            <w:pPr>
              <w:spacing w:line="240" w:lineRule="auto"/>
              <w:ind w:firstLine="0"/>
              <w:jc w:val="left"/>
            </w:pPr>
            <w:r>
              <w:t>Операционные системы</w:t>
            </w:r>
          </w:p>
        </w:tc>
      </w:tr>
      <w:tr w:rsidR="00056F9F" w:rsidTr="00472901">
        <w:tc>
          <w:tcPr>
            <w:tcW w:w="675" w:type="dxa"/>
          </w:tcPr>
          <w:p w:rsidR="00056F9F" w:rsidRDefault="00952B7B" w:rsidP="00056F9F">
            <w:pPr>
              <w:spacing w:line="240" w:lineRule="auto"/>
              <w:ind w:firstLine="0"/>
            </w:pPr>
            <w:r>
              <w:t>8</w:t>
            </w:r>
          </w:p>
        </w:tc>
        <w:tc>
          <w:tcPr>
            <w:tcW w:w="2977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r>
              <w:t>Содержание дисциплины</w:t>
            </w:r>
          </w:p>
        </w:tc>
        <w:tc>
          <w:tcPr>
            <w:tcW w:w="5812" w:type="dxa"/>
          </w:tcPr>
          <w:p w:rsidR="00056F9F" w:rsidRPr="00612F92" w:rsidRDefault="007D5BFC" w:rsidP="007D5BF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7D5BFC">
              <w:rPr>
                <w:szCs w:val="28"/>
              </w:rPr>
              <w:t>Утечка</w:t>
            </w:r>
            <w:r>
              <w:rPr>
                <w:szCs w:val="28"/>
              </w:rPr>
              <w:t xml:space="preserve"> </w:t>
            </w:r>
            <w:r w:rsidRPr="007D5BFC">
              <w:rPr>
                <w:szCs w:val="28"/>
              </w:rPr>
              <w:t>информации</w:t>
            </w:r>
            <w:r>
              <w:rPr>
                <w:szCs w:val="28"/>
              </w:rPr>
              <w:t xml:space="preserve">; </w:t>
            </w:r>
            <w:r w:rsidRPr="007D5BFC">
              <w:rPr>
                <w:szCs w:val="28"/>
              </w:rPr>
              <w:t>Обеспечение информационной безопасности</w:t>
            </w:r>
            <w:r>
              <w:rPr>
                <w:szCs w:val="28"/>
              </w:rPr>
              <w:t xml:space="preserve">; </w:t>
            </w:r>
            <w:r w:rsidRPr="007D5BFC">
              <w:rPr>
                <w:szCs w:val="28"/>
              </w:rPr>
              <w:t>Криптография</w:t>
            </w:r>
            <w:r>
              <w:rPr>
                <w:szCs w:val="28"/>
              </w:rPr>
              <w:t xml:space="preserve">; </w:t>
            </w:r>
            <w:r w:rsidRPr="007D5BFC">
              <w:rPr>
                <w:szCs w:val="28"/>
              </w:rPr>
              <w:t>Защита автоматизированных систем</w:t>
            </w:r>
            <w:r>
              <w:rPr>
                <w:szCs w:val="28"/>
              </w:rPr>
              <w:t xml:space="preserve">; </w:t>
            </w:r>
            <w:r w:rsidRPr="007D5BFC">
              <w:rPr>
                <w:szCs w:val="28"/>
              </w:rPr>
              <w:t>Управление интеллектуальной собственностью</w:t>
            </w:r>
          </w:p>
        </w:tc>
      </w:tr>
      <w:tr w:rsidR="00056F9F" w:rsidTr="00472901">
        <w:tc>
          <w:tcPr>
            <w:tcW w:w="675" w:type="dxa"/>
          </w:tcPr>
          <w:p w:rsidR="00056F9F" w:rsidRDefault="00952B7B" w:rsidP="00056F9F">
            <w:pPr>
              <w:spacing w:line="240" w:lineRule="auto"/>
              <w:ind w:firstLine="0"/>
            </w:pPr>
            <w:r>
              <w:t>9</w:t>
            </w:r>
          </w:p>
        </w:tc>
        <w:tc>
          <w:tcPr>
            <w:tcW w:w="2977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r>
              <w:t>Рекомендуемая литература</w:t>
            </w:r>
          </w:p>
        </w:tc>
        <w:tc>
          <w:tcPr>
            <w:tcW w:w="5812" w:type="dxa"/>
          </w:tcPr>
          <w:p w:rsidR="003B02FB" w:rsidRDefault="00874868" w:rsidP="00874868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="00303A53">
              <w:rPr>
                <w:szCs w:val="28"/>
              </w:rPr>
              <w:t xml:space="preserve">А.А. Тепляков, А.В. Орлов – </w:t>
            </w:r>
            <w:r w:rsidR="00303A53" w:rsidRPr="00303A53">
              <w:rPr>
                <w:szCs w:val="28"/>
              </w:rPr>
              <w:t xml:space="preserve">Основы  безопасности  и  надежности </w:t>
            </w:r>
            <w:r w:rsidR="00303A53">
              <w:rPr>
                <w:szCs w:val="28"/>
              </w:rPr>
              <w:t xml:space="preserve"> </w:t>
            </w:r>
            <w:r w:rsidR="00303A53" w:rsidRPr="00303A53">
              <w:rPr>
                <w:szCs w:val="28"/>
              </w:rPr>
              <w:t xml:space="preserve">информационных систем –  Мн.: Академия управления при Президенте </w:t>
            </w:r>
            <w:r>
              <w:rPr>
                <w:szCs w:val="28"/>
              </w:rPr>
              <w:t>Республики Беларусь, 2010</w:t>
            </w:r>
          </w:p>
          <w:p w:rsidR="00874868" w:rsidRDefault="00874868" w:rsidP="00874868">
            <w:pPr>
              <w:spacing w:line="240" w:lineRule="auto"/>
              <w:ind w:firstLine="0"/>
            </w:pPr>
            <w:r>
              <w:t xml:space="preserve">2. </w:t>
            </w:r>
            <w:r>
              <w:t xml:space="preserve">А. Куприянов, А. </w:t>
            </w:r>
            <w:proofErr w:type="spellStart"/>
            <w:r>
              <w:t>Схиртладзе</w:t>
            </w:r>
            <w:proofErr w:type="spellEnd"/>
            <w:r>
              <w:t xml:space="preserve">, В. Мельников. Защита информации. / </w:t>
            </w:r>
          </w:p>
          <w:p w:rsidR="00874868" w:rsidRDefault="00874868" w:rsidP="00874868">
            <w:pPr>
              <w:spacing w:line="240" w:lineRule="auto"/>
              <w:ind w:firstLine="0"/>
            </w:pPr>
            <w:proofErr w:type="spellStart"/>
            <w:r>
              <w:t>Academia</w:t>
            </w:r>
            <w:proofErr w:type="spellEnd"/>
            <w:r>
              <w:t>, 2014. –304 с.</w:t>
            </w:r>
          </w:p>
          <w:p w:rsidR="00874868" w:rsidRDefault="00874868" w:rsidP="00874868">
            <w:pPr>
              <w:spacing w:line="240" w:lineRule="auto"/>
              <w:ind w:firstLine="0"/>
            </w:pPr>
            <w:r>
              <w:t>3.</w:t>
            </w:r>
            <w:r>
              <w:t xml:space="preserve"> А. </w:t>
            </w:r>
            <w:proofErr w:type="spellStart"/>
            <w:r>
              <w:t>Малюк</w:t>
            </w:r>
            <w:proofErr w:type="spellEnd"/>
            <w:r>
              <w:t xml:space="preserve">, Н. </w:t>
            </w:r>
            <w:proofErr w:type="spellStart"/>
            <w:r>
              <w:t>Погожин</w:t>
            </w:r>
            <w:proofErr w:type="spellEnd"/>
            <w:r>
              <w:t xml:space="preserve">, С. </w:t>
            </w:r>
            <w:proofErr w:type="spellStart"/>
            <w:r>
              <w:t>Пазизин</w:t>
            </w:r>
            <w:proofErr w:type="spellEnd"/>
            <w:r>
              <w:t>. Ведение в защиту информации в автоматизированных системах. Четвертое издание. / Горячая Линия –</w:t>
            </w:r>
            <w:r>
              <w:t xml:space="preserve"> </w:t>
            </w:r>
            <w:r>
              <w:t>Телеком, 2011. –146 с.</w:t>
            </w:r>
          </w:p>
        </w:tc>
      </w:tr>
      <w:tr w:rsidR="00056F9F" w:rsidTr="00472901">
        <w:tc>
          <w:tcPr>
            <w:tcW w:w="675" w:type="dxa"/>
          </w:tcPr>
          <w:p w:rsidR="00056F9F" w:rsidRDefault="00952B7B" w:rsidP="00056F9F">
            <w:pPr>
              <w:spacing w:line="240" w:lineRule="auto"/>
              <w:ind w:firstLine="0"/>
            </w:pPr>
            <w:r>
              <w:t>10</w:t>
            </w:r>
          </w:p>
        </w:tc>
        <w:tc>
          <w:tcPr>
            <w:tcW w:w="2977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r>
              <w:t>Методы преподавания</w:t>
            </w:r>
          </w:p>
        </w:tc>
        <w:tc>
          <w:tcPr>
            <w:tcW w:w="5812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r>
              <w:t>компаративный, проблемный, наглядный, инициативный</w:t>
            </w:r>
          </w:p>
        </w:tc>
      </w:tr>
      <w:tr w:rsidR="00056F9F" w:rsidTr="00472901">
        <w:tc>
          <w:tcPr>
            <w:tcW w:w="675" w:type="dxa"/>
          </w:tcPr>
          <w:p w:rsidR="00056F9F" w:rsidRDefault="00952B7B" w:rsidP="00056F9F">
            <w:pPr>
              <w:spacing w:line="240" w:lineRule="auto"/>
              <w:ind w:firstLine="0"/>
            </w:pPr>
            <w:r>
              <w:t>11</w:t>
            </w:r>
          </w:p>
        </w:tc>
        <w:tc>
          <w:tcPr>
            <w:tcW w:w="2977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r>
              <w:t>Язык обучения</w:t>
            </w:r>
          </w:p>
        </w:tc>
        <w:tc>
          <w:tcPr>
            <w:tcW w:w="5812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r>
              <w:t>русский</w:t>
            </w:r>
          </w:p>
        </w:tc>
      </w:tr>
      <w:tr w:rsidR="00056F9F" w:rsidTr="00472901">
        <w:tc>
          <w:tcPr>
            <w:tcW w:w="675" w:type="dxa"/>
          </w:tcPr>
          <w:p w:rsidR="00056F9F" w:rsidRDefault="00952B7B" w:rsidP="00056F9F">
            <w:pPr>
              <w:spacing w:line="240" w:lineRule="auto"/>
              <w:ind w:firstLine="0"/>
            </w:pPr>
            <w:r>
              <w:t>12</w:t>
            </w:r>
          </w:p>
        </w:tc>
        <w:tc>
          <w:tcPr>
            <w:tcW w:w="2977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r>
              <w:t>Условия (требования), текущий контроль</w:t>
            </w:r>
          </w:p>
        </w:tc>
        <w:tc>
          <w:tcPr>
            <w:tcW w:w="5812" w:type="dxa"/>
          </w:tcPr>
          <w:p w:rsidR="00056F9F" w:rsidRDefault="008F6B5C" w:rsidP="00874868">
            <w:pPr>
              <w:spacing w:line="240" w:lineRule="auto"/>
              <w:ind w:firstLine="0"/>
              <w:jc w:val="left"/>
            </w:pPr>
            <w:r>
              <w:t>контроль</w:t>
            </w:r>
            <w:r w:rsidR="001958C6" w:rsidRPr="001958C6">
              <w:t xml:space="preserve"> </w:t>
            </w:r>
            <w:r w:rsidR="001958C6">
              <w:t>выполнения самостоятельн</w:t>
            </w:r>
            <w:r w:rsidR="004C506F">
              <w:t>ой</w:t>
            </w:r>
            <w:r w:rsidR="001958C6">
              <w:t xml:space="preserve"> </w:t>
            </w:r>
            <w:r w:rsidR="004C506F">
              <w:t>работы</w:t>
            </w:r>
            <w:r w:rsidR="00874868">
              <w:t>; контроль выполнения практических работ</w:t>
            </w:r>
          </w:p>
        </w:tc>
      </w:tr>
      <w:tr w:rsidR="00056F9F" w:rsidTr="00472901">
        <w:tc>
          <w:tcPr>
            <w:tcW w:w="675" w:type="dxa"/>
          </w:tcPr>
          <w:p w:rsidR="00056F9F" w:rsidRDefault="00952B7B" w:rsidP="00056F9F">
            <w:pPr>
              <w:spacing w:line="240" w:lineRule="auto"/>
              <w:ind w:firstLine="0"/>
            </w:pPr>
            <w:r>
              <w:t>13</w:t>
            </w:r>
          </w:p>
        </w:tc>
        <w:tc>
          <w:tcPr>
            <w:tcW w:w="2977" w:type="dxa"/>
          </w:tcPr>
          <w:p w:rsidR="00056F9F" w:rsidRDefault="00056F9F" w:rsidP="00056F9F">
            <w:pPr>
              <w:spacing w:line="240" w:lineRule="auto"/>
              <w:ind w:firstLine="0"/>
              <w:jc w:val="left"/>
            </w:pPr>
            <w:r>
              <w:t>Форма текущей аттестации</w:t>
            </w:r>
          </w:p>
        </w:tc>
        <w:tc>
          <w:tcPr>
            <w:tcW w:w="5812" w:type="dxa"/>
          </w:tcPr>
          <w:p w:rsidR="00056F9F" w:rsidRDefault="00440869" w:rsidP="00056F9F">
            <w:pPr>
              <w:spacing w:line="240" w:lineRule="auto"/>
              <w:ind w:firstLine="0"/>
              <w:jc w:val="left"/>
            </w:pPr>
            <w:r>
              <w:t>зачет</w:t>
            </w:r>
          </w:p>
        </w:tc>
      </w:tr>
    </w:tbl>
    <w:p w:rsidR="00612F92" w:rsidRDefault="00612F92" w:rsidP="00DC605B">
      <w:pPr>
        <w:spacing w:line="240" w:lineRule="auto"/>
        <w:ind w:firstLine="0"/>
      </w:pPr>
    </w:p>
    <w:sectPr w:rsidR="00612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B35DE"/>
    <w:multiLevelType w:val="hybridMultilevel"/>
    <w:tmpl w:val="E84E964E"/>
    <w:lvl w:ilvl="0" w:tplc="ADEE214A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30404F3"/>
    <w:multiLevelType w:val="hybridMultilevel"/>
    <w:tmpl w:val="3C32C9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F447E33"/>
    <w:multiLevelType w:val="multilevel"/>
    <w:tmpl w:val="115EC428"/>
    <w:styleLink w:val="1"/>
    <w:lvl w:ilvl="0">
      <w:start w:val="1"/>
      <w:numFmt w:val="decimal"/>
      <w:lvlText w:val="%1."/>
      <w:lvlJc w:val="left"/>
      <w:pPr>
        <w:ind w:left="1418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1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18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18" w:hanging="284"/>
      </w:pPr>
      <w:rPr>
        <w:rFonts w:hint="default"/>
      </w:rPr>
    </w:lvl>
  </w:abstractNum>
  <w:abstractNum w:abstractNumId="3">
    <w:nsid w:val="324F3DB6"/>
    <w:multiLevelType w:val="singleLevel"/>
    <w:tmpl w:val="7D360C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>
    <w:nsid w:val="63D646C2"/>
    <w:multiLevelType w:val="multilevel"/>
    <w:tmpl w:val="BAC0F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F9F"/>
    <w:rsid w:val="00056F9F"/>
    <w:rsid w:val="001958C6"/>
    <w:rsid w:val="00257E52"/>
    <w:rsid w:val="00303A53"/>
    <w:rsid w:val="00387492"/>
    <w:rsid w:val="003B02FB"/>
    <w:rsid w:val="003F0AAC"/>
    <w:rsid w:val="00440869"/>
    <w:rsid w:val="00472901"/>
    <w:rsid w:val="004C506F"/>
    <w:rsid w:val="00612F92"/>
    <w:rsid w:val="00707885"/>
    <w:rsid w:val="00711F62"/>
    <w:rsid w:val="00774F1C"/>
    <w:rsid w:val="007D5BFC"/>
    <w:rsid w:val="00874868"/>
    <w:rsid w:val="008B7759"/>
    <w:rsid w:val="008F6B5C"/>
    <w:rsid w:val="00952B7B"/>
    <w:rsid w:val="00C25ADF"/>
    <w:rsid w:val="00C50D84"/>
    <w:rsid w:val="00CC6B53"/>
    <w:rsid w:val="00DC605B"/>
    <w:rsid w:val="00EA3FD0"/>
    <w:rsid w:val="00F6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492"/>
    <w:pPr>
      <w:spacing w:after="0" w:line="360" w:lineRule="auto"/>
      <w:ind w:firstLine="567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8B7759"/>
    <w:pPr>
      <w:keepNext/>
      <w:keepLines/>
      <w:pageBreakBefore/>
      <w:suppressAutoHyphens/>
      <w:spacing w:before="360" w:after="240" w:line="240" w:lineRule="auto"/>
      <w:ind w:left="1134" w:right="1134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87492"/>
    <w:pPr>
      <w:keepNext/>
      <w:keepLines/>
      <w:spacing w:before="360" w:after="240" w:line="240" w:lineRule="auto"/>
      <w:ind w:left="567"/>
      <w:outlineLvl w:val="1"/>
    </w:pPr>
    <w:rPr>
      <w:rFonts w:eastAsiaTheme="majorEastAsia" w:cstheme="majorBidi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8B775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7492"/>
    <w:rPr>
      <w:rFonts w:ascii="Times New Roman" w:eastAsiaTheme="majorEastAsia" w:hAnsi="Times New Roman" w:cstheme="majorBidi"/>
      <w:bCs/>
      <w:sz w:val="26"/>
      <w:szCs w:val="26"/>
      <w:lang w:eastAsia="ru-RU"/>
    </w:rPr>
  </w:style>
  <w:style w:type="paragraph" w:customStyle="1" w:styleId="a3">
    <w:name w:val="Список нумер"/>
    <w:basedOn w:val="a4"/>
    <w:link w:val="a5"/>
    <w:qFormat/>
    <w:rsid w:val="00387492"/>
    <w:pPr>
      <w:spacing w:line="240" w:lineRule="auto"/>
      <w:ind w:left="426" w:hanging="360"/>
    </w:pPr>
  </w:style>
  <w:style w:type="character" w:customStyle="1" w:styleId="a5">
    <w:name w:val="Список нумер Знак"/>
    <w:basedOn w:val="a0"/>
    <w:link w:val="a3"/>
    <w:rsid w:val="003874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87492"/>
    <w:pPr>
      <w:ind w:left="720"/>
      <w:contextualSpacing/>
    </w:pPr>
  </w:style>
  <w:style w:type="numbering" w:customStyle="1" w:styleId="1">
    <w:name w:val="Стиль1"/>
    <w:uiPriority w:val="99"/>
    <w:rsid w:val="00CC6B53"/>
    <w:pPr>
      <w:numPr>
        <w:numId w:val="2"/>
      </w:numPr>
    </w:pPr>
  </w:style>
  <w:style w:type="table" w:styleId="a6">
    <w:name w:val="Table Grid"/>
    <w:basedOn w:val="a1"/>
    <w:uiPriority w:val="59"/>
    <w:rsid w:val="00056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612F92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character" w:styleId="a8">
    <w:name w:val="Hyperlink"/>
    <w:basedOn w:val="a0"/>
    <w:uiPriority w:val="99"/>
    <w:semiHidden/>
    <w:unhideWhenUsed/>
    <w:rsid w:val="004C50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492"/>
    <w:pPr>
      <w:spacing w:after="0" w:line="360" w:lineRule="auto"/>
      <w:ind w:firstLine="567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8B7759"/>
    <w:pPr>
      <w:keepNext/>
      <w:keepLines/>
      <w:pageBreakBefore/>
      <w:suppressAutoHyphens/>
      <w:spacing w:before="360" w:after="240" w:line="240" w:lineRule="auto"/>
      <w:ind w:left="1134" w:right="1134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87492"/>
    <w:pPr>
      <w:keepNext/>
      <w:keepLines/>
      <w:spacing w:before="360" w:after="240" w:line="240" w:lineRule="auto"/>
      <w:ind w:left="567"/>
      <w:outlineLvl w:val="1"/>
    </w:pPr>
    <w:rPr>
      <w:rFonts w:eastAsiaTheme="majorEastAsia" w:cstheme="majorBidi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8B775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7492"/>
    <w:rPr>
      <w:rFonts w:ascii="Times New Roman" w:eastAsiaTheme="majorEastAsia" w:hAnsi="Times New Roman" w:cstheme="majorBidi"/>
      <w:bCs/>
      <w:sz w:val="26"/>
      <w:szCs w:val="26"/>
      <w:lang w:eastAsia="ru-RU"/>
    </w:rPr>
  </w:style>
  <w:style w:type="paragraph" w:customStyle="1" w:styleId="a3">
    <w:name w:val="Список нумер"/>
    <w:basedOn w:val="a4"/>
    <w:link w:val="a5"/>
    <w:qFormat/>
    <w:rsid w:val="00387492"/>
    <w:pPr>
      <w:spacing w:line="240" w:lineRule="auto"/>
      <w:ind w:left="426" w:hanging="360"/>
    </w:pPr>
  </w:style>
  <w:style w:type="character" w:customStyle="1" w:styleId="a5">
    <w:name w:val="Список нумер Знак"/>
    <w:basedOn w:val="a0"/>
    <w:link w:val="a3"/>
    <w:rsid w:val="003874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87492"/>
    <w:pPr>
      <w:ind w:left="720"/>
      <w:contextualSpacing/>
    </w:pPr>
  </w:style>
  <w:style w:type="numbering" w:customStyle="1" w:styleId="1">
    <w:name w:val="Стиль1"/>
    <w:uiPriority w:val="99"/>
    <w:rsid w:val="00CC6B53"/>
    <w:pPr>
      <w:numPr>
        <w:numId w:val="2"/>
      </w:numPr>
    </w:pPr>
  </w:style>
  <w:style w:type="table" w:styleId="a6">
    <w:name w:val="Table Grid"/>
    <w:basedOn w:val="a1"/>
    <w:uiPriority w:val="59"/>
    <w:rsid w:val="00056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612F92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character" w:styleId="a8">
    <w:name w:val="Hyperlink"/>
    <w:basedOn w:val="a0"/>
    <w:uiPriority w:val="99"/>
    <w:semiHidden/>
    <w:unhideWhenUsed/>
    <w:rsid w:val="004C50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2017-12-12T07:30:00Z</dcterms:created>
  <dcterms:modified xsi:type="dcterms:W3CDTF">2017-12-12T07:56:00Z</dcterms:modified>
</cp:coreProperties>
</file>